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10923589"/>
        <w:docPartObj>
          <w:docPartGallery w:val="Cover Pages"/>
          <w:docPartUnique/>
        </w:docPartObj>
      </w:sdtPr>
      <w:sdtEndPr>
        <w:rPr>
          <w:lang w:val="es-MX"/>
        </w:rPr>
      </w:sdtEndPr>
      <w:sdtContent>
        <w:p w:rsidR="00BD4F68" w:rsidRDefault="009708B2">
          <w:pPr>
            <w:rPr>
              <w:lang w:val="es-ES"/>
            </w:rPr>
          </w:pPr>
          <w:r>
            <w:rPr>
              <w:noProof/>
              <w:lang w:eastAsia="es-MX"/>
            </w:rPr>
            <w:drawing>
              <wp:anchor distT="0" distB="0" distL="114300" distR="114300" simplePos="0" relativeHeight="251660287" behindDoc="0" locked="0" layoutInCell="1" allowOverlap="1">
                <wp:simplePos x="0" y="0"/>
                <wp:positionH relativeFrom="column">
                  <wp:posOffset>-725805</wp:posOffset>
                </wp:positionH>
                <wp:positionV relativeFrom="paragraph">
                  <wp:posOffset>286385</wp:posOffset>
                </wp:positionV>
                <wp:extent cx="6995160" cy="4467225"/>
                <wp:effectExtent l="19050" t="0" r="0" b="0"/>
                <wp:wrapSquare wrapText="bothSides"/>
                <wp:docPr id="1" name="0 Imagen" descr="florencia_renacim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encia_renacimiento.jpg"/>
                        <pic:cNvPicPr/>
                      </pic:nvPicPr>
                      <pic:blipFill>
                        <a:blip r:embed="rId9">
                          <a:lum bright="5000" contrast="-9000"/>
                        </a:blip>
                        <a:stretch>
                          <a:fillRect/>
                        </a:stretch>
                      </pic:blipFill>
                      <pic:spPr>
                        <a:xfrm>
                          <a:off x="0" y="0"/>
                          <a:ext cx="6995160" cy="4467225"/>
                        </a:xfrm>
                        <a:prstGeom prst="rect">
                          <a:avLst/>
                        </a:prstGeom>
                      </pic:spPr>
                    </pic:pic>
                  </a:graphicData>
                </a:graphic>
              </wp:anchor>
            </w:drawing>
          </w:r>
          <w:r w:rsidR="00617DDA" w:rsidRPr="00617DDA">
            <w:rPr>
              <w:noProof/>
              <w:lang w:val="es-ES"/>
            </w:rPr>
            <w:pict>
              <v:group id="_x0000_s1027" style="position:absolute;margin-left:31.1pt;margin-top:40.1pt;width:213.2pt;height:446.3pt;z-index:251661312;mso-width-percent:350;mso-left-percent:50;mso-top-percent:50;mso-position-horizontal-relative:page;mso-position-vertical-relative:page;mso-width-percent:350;mso-left-percent:50;mso-top-percent:50" coordorigin="353,370" coordsize="4623,7108" o:allowincell="f">
                <v:rect id="_x0000_s1028" style="position:absolute;left:1794;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28" inset=".72pt,7.2pt,.72pt,7.2pt">
                    <w:txbxContent>
                      <w:sdt>
                        <w:sdtPr>
                          <w:rPr>
                            <w:rFonts w:asciiTheme="majorHAnsi" w:eastAsiaTheme="majorEastAsia" w:hAnsiTheme="majorHAnsi" w:cstheme="majorBidi"/>
                            <w:sz w:val="36"/>
                            <w:szCs w:val="36"/>
                          </w:rPr>
                          <w:alias w:val="Autor"/>
                          <w:id w:val="16331045"/>
                          <w:placeholder>
                            <w:docPart w:val="C81A511EF56E4447A77C91753ED4A94C"/>
                          </w:placeholder>
                          <w:dataBinding w:prefixMappings="xmlns:ns0='http://schemas.openxmlformats.org/package/2006/metadata/core-properties' xmlns:ns1='http://purl.org/dc/elements/1.1/'" w:xpath="/ns0:coreProperties[1]/ns1:creator[1]" w:storeItemID="{6C3C8BC8-F283-45AE-878A-BAB7291924A1}"/>
                          <w:text/>
                        </w:sdtPr>
                        <w:sdtContent>
                          <w:p w:rsidR="004C032A" w:rsidRDefault="004C032A">
                            <w:pPr>
                              <w:pStyle w:val="Sinespaciado"/>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lang w:val="es-MX"/>
                              </w:rPr>
                              <w:t>Ramón Adrian Álvarez Gutiérrez</w:t>
                            </w:r>
                          </w:p>
                        </w:sdtContent>
                      </w:sdt>
                    </w:txbxContent>
                  </v:textbox>
                </v:rect>
                <v:rect id="_x0000_s1029" style="position:absolute;left:3248;top:370;width:1728;height:7108;mso-width-percent:400;mso-height-percent:450;mso-position-vertical:top;mso-position-vertical-relative:margin;mso-width-percent:400;mso-height-percent:450;mso-width-relative:margin;v-text-anchor:middle" o:allowincell="f" fillcolor="white [3212]" strokecolor="white [3212]" strokeweight="1pt">
                  <v:fill opacity="52429f"/>
                  <v:shadow color="#d8d8d8 [2732]" offset="3pt,3pt" offset2="2pt,2pt"/>
                  <v:textbox style="layout-flow:vertical;mso-layout-flow-alt:bottom-to-top;mso-next-textbox:#_x0000_s1029" inset=".72pt,7.2pt,.72pt,7.2pt">
                    <w:txbxContent>
                      <w:sdt>
                        <w:sdtPr>
                          <w:rPr>
                            <w:b/>
                            <w:bCs/>
                            <w:color w:val="0F243E" w:themeColor="text2" w:themeShade="80"/>
                            <w:sz w:val="100"/>
                            <w:szCs w:val="100"/>
                          </w:rPr>
                          <w:alias w:val="Año"/>
                          <w:id w:val="16331046"/>
                          <w:placeholder>
                            <w:docPart w:val="4A4E975AF7FD4E6D93AD2AF1DB141FD6"/>
                          </w:placeholder>
                          <w:dataBinding w:prefixMappings="xmlns:ns0='http://schemas.microsoft.com/office/2006/coverPageProps'" w:xpath="/ns0:CoverPageProperties[1]/ns0:PublishDate[1]" w:storeItemID="{55AF091B-3C7A-41E3-B477-F2FDAA23CFDA}"/>
                          <w:date w:fullDate="2012-01-01T00:00:00Z">
                            <w:dateFormat w:val="yyyy"/>
                            <w:lid w:val="es-ES"/>
                            <w:storeMappedDataAs w:val="dateTime"/>
                            <w:calendar w:val="gregorian"/>
                          </w:date>
                        </w:sdtPr>
                        <w:sdtContent>
                          <w:p w:rsidR="004C032A" w:rsidRDefault="004C032A">
                            <w:pPr>
                              <w:pStyle w:val="Sinespaciado"/>
                              <w:jc w:val="right"/>
                              <w:rPr>
                                <w:b/>
                                <w:bCs/>
                                <w:color w:val="4F81BD" w:themeColor="accent1"/>
                                <w:sz w:val="100"/>
                                <w:szCs w:val="100"/>
                              </w:rPr>
                            </w:pPr>
                            <w:r w:rsidRPr="009708B2">
                              <w:rPr>
                                <w:b/>
                                <w:bCs/>
                                <w:color w:val="0F243E" w:themeColor="text2" w:themeShade="80"/>
                                <w:sz w:val="100"/>
                                <w:szCs w:val="100"/>
                              </w:rPr>
                              <w:t>2012</w:t>
                            </w:r>
                          </w:p>
                        </w:sdtContent>
                      </w:sdt>
                    </w:txbxContent>
                  </v:textbox>
                </v:rect>
                <v:rect id="_x0000_s1030" style="position:absolute;left:353;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30" inset=".72pt,7.2pt,.72pt,7.2pt">
                    <w:txbxContent>
                      <w:sdt>
                        <w:sdtPr>
                          <w:rPr>
                            <w:rFonts w:asciiTheme="majorHAnsi" w:eastAsiaTheme="majorEastAsia" w:hAnsiTheme="majorHAnsi" w:cstheme="majorBidi"/>
                            <w:b/>
                            <w:bCs/>
                            <w:sz w:val="40"/>
                            <w:szCs w:val="40"/>
                          </w:rPr>
                          <w:alias w:val="Título"/>
                          <w:id w:val="16331047"/>
                          <w:placeholder>
                            <w:docPart w:val="8D4D7D9DAD6540B3903C549EB1EBB59E"/>
                          </w:placeholder>
                          <w:dataBinding w:prefixMappings="xmlns:ns0='http://schemas.openxmlformats.org/package/2006/metadata/core-properties' xmlns:ns1='http://purl.org/dc/elements/1.1/'" w:xpath="/ns0:coreProperties[1]/ns1:title[1]" w:storeItemID="{6C3C8BC8-F283-45AE-878A-BAB7291924A1}"/>
                          <w:text/>
                        </w:sdtPr>
                        <w:sdtContent>
                          <w:p w:rsidR="004C032A" w:rsidRPr="00BD4F68" w:rsidRDefault="00C524F4" w:rsidP="00BD4F68">
                            <w:pPr>
                              <w:pStyle w:val="Sinespaciado"/>
                              <w:jc w:val="right"/>
                              <w:rPr>
                                <w:rFonts w:asciiTheme="majorHAnsi" w:eastAsiaTheme="majorEastAsia" w:hAnsiTheme="majorHAnsi" w:cstheme="majorBidi"/>
                                <w:b/>
                                <w:bCs/>
                                <w:sz w:val="40"/>
                                <w:szCs w:val="40"/>
                                <w:lang w:val="es-MX"/>
                              </w:rPr>
                            </w:pPr>
                            <w:r>
                              <w:rPr>
                                <w:rFonts w:asciiTheme="majorHAnsi" w:eastAsiaTheme="majorEastAsia" w:hAnsiTheme="majorHAnsi" w:cstheme="majorBidi"/>
                                <w:b/>
                                <w:bCs/>
                                <w:sz w:val="40"/>
                                <w:szCs w:val="40"/>
                                <w:lang w:val="es-MX"/>
                              </w:rPr>
                              <w:t>Formas musicales instrumentales del renacimiento</w:t>
                            </w:r>
                          </w:p>
                        </w:sdtContent>
                      </w:sdt>
                      <w:p w:rsidR="004C032A" w:rsidRPr="00BD4F68" w:rsidRDefault="004C032A">
                        <w:pPr>
                          <w:pStyle w:val="Sinespaciado"/>
                          <w:jc w:val="right"/>
                          <w:rPr>
                            <w:rFonts w:asciiTheme="majorHAnsi" w:eastAsiaTheme="majorEastAsia" w:hAnsiTheme="majorHAnsi" w:cstheme="majorBidi"/>
                            <w:b/>
                            <w:bCs/>
                            <w:sz w:val="16"/>
                            <w:szCs w:val="16"/>
                          </w:rPr>
                        </w:pPr>
                      </w:p>
                    </w:txbxContent>
                  </v:textbox>
                </v:rect>
                <w10:wrap anchorx="page" anchory="page"/>
              </v:group>
            </w:pict>
          </w:r>
        </w:p>
        <w:p w:rsidR="00BD4F68" w:rsidRDefault="002227FB">
          <w:pPr>
            <w:rPr>
              <w:lang w:val="es-ES"/>
            </w:rPr>
          </w:pPr>
          <w:r w:rsidRPr="00617DDA">
            <w:rPr>
              <w:noProof/>
              <w:lang w:val="es-ES"/>
            </w:rPr>
            <w:pict>
              <v:group id="_x0000_s1031" style="position:absolute;margin-left:30.6pt;margin-top:475.7pt;width:550.8pt;height:258.9pt;z-index:251662336;mso-width-percent:900;mso-position-horizontal-relative:page;mso-position-vertical-relative:page;mso-width-percent:900" coordorigin="613,8712" coordsize="11015,6336" o:allowincell="f">
                <v:rect id="_x0000_s1032" style="position:absolute;left:4897;top:8714;width:6731;height:6334;mso-width-percent:550;mso-height-percent:400;mso-left-percent:400;mso-top-percent:550;mso-position-horizontal-relative:page;mso-position-vertical-relative:page;mso-width-percent:550;mso-height-percent:400;mso-left-percent:400;mso-top-percent:550" o:allowincell="f" filled="f" fillcolor="#c0504d [3205]" stroked="f" strokecolor="white [3212]" strokeweight="1.5pt">
                  <v:textbox style="mso-next-textbox:#_x0000_s1032">
                    <w:txbxContent>
                      <w:sdt>
                        <w:sdtPr>
                          <w:alias w:val="Abstracto"/>
                          <w:id w:val="16331048"/>
                          <w:placeholder>
                            <w:docPart w:val="AD509F016C03457A8EA4587FF3DB3C4D"/>
                          </w:placeholder>
                          <w:dataBinding w:prefixMappings="xmlns:ns0='http://schemas.microsoft.com/office/2006/coverPageProps'" w:xpath="/ns0:CoverPageProperties[1]/ns0:Abstract[1]" w:storeItemID="{55AF091B-3C7A-41E3-B477-F2FDAA23CFDA}"/>
                          <w:text/>
                        </w:sdtPr>
                        <w:sdtContent>
                          <w:p w:rsidR="004C032A" w:rsidRDefault="004C032A">
                            <w:pPr>
                              <w:pStyle w:val="Sinespaciado"/>
                            </w:pPr>
                            <w:r>
                              <w:t>Despues del  dominio completo de la música vocal en el Medioevo, en la época del renacimiento viene un destacado trabajo y reconocimiento de los músicos instrumentistas…</w:t>
                            </w:r>
                          </w:p>
                        </w:sdtContent>
                      </w:sdt>
                    </w:txbxContent>
                  </v:textbox>
                </v:rect>
                <v:rect id="_x0000_s1033" style="position:absolute;left:613;top:8712;width:4283;height:6336;mso-width-percent:350;mso-height-percent:400;mso-left-percent:50;mso-top-percent:550;mso-position-horizontal-relative:page;mso-position-vertical-relative:page;mso-width-percent:350;mso-height-percent:400;mso-left-percent:50;mso-top-percent:550;v-text-anchor:bottom" o:allowincell="f" filled="f" fillcolor="#c0504d [3205]" stroked="f" strokecolor="white [3212]" strokeweight="1.5pt">
                  <v:textbox style="mso-next-textbox:#_x0000_s1033" inset="0">
                    <w:txbxContent>
                      <w:sdt>
                        <w:sdtPr>
                          <w:rPr>
                            <w:b/>
                            <w:bCs/>
                          </w:rPr>
                          <w:alias w:val="Organización"/>
                          <w:id w:val="16331049"/>
                          <w:dataBinding w:prefixMappings="xmlns:ns0='http://schemas.openxmlformats.org/officeDocument/2006/extended-properties'" w:xpath="/ns0:Properties[1]/ns0:Company[1]" w:storeItemID="{6668398D-A668-4E3E-A5EB-62B293D839F1}"/>
                          <w:text/>
                        </w:sdtPr>
                        <w:sdtContent>
                          <w:p w:rsidR="004C032A" w:rsidRDefault="004C032A">
                            <w:pPr>
                              <w:pStyle w:val="Sinespaciado"/>
                              <w:jc w:val="right"/>
                              <w:rPr>
                                <w:b/>
                                <w:bCs/>
                              </w:rPr>
                            </w:pPr>
                            <w:r>
                              <w:rPr>
                                <w:b/>
                                <w:bCs/>
                                <w:lang w:val="es-MX"/>
                              </w:rPr>
                              <w:t>Departamento de música</w:t>
                            </w:r>
                          </w:p>
                        </w:sdtContent>
                      </w:sdt>
                      <w:sdt>
                        <w:sdtPr>
                          <w:rPr>
                            <w:b/>
                            <w:bCs/>
                          </w:rPr>
                          <w:alias w:val="Dirección"/>
                          <w:id w:val="16331050"/>
                          <w:dataBinding w:prefixMappings="xmlns:ns0='http://schemas.microsoft.com/office/2006/coverPageProps'" w:xpath="/ns0:CoverPageProperties[1]/ns0:CompanyAddress[1]" w:storeItemID="{55AF091B-3C7A-41E3-B477-F2FDAA23CFDA}"/>
                          <w:text w:multiLine="1"/>
                        </w:sdtPr>
                        <w:sdtContent>
                          <w:p w:rsidR="004C032A" w:rsidRDefault="004C032A">
                            <w:pPr>
                              <w:pStyle w:val="Sinespaciado"/>
                              <w:jc w:val="right"/>
                              <w:rPr>
                                <w:b/>
                                <w:bCs/>
                              </w:rPr>
                            </w:pPr>
                            <w:r>
                              <w:rPr>
                                <w:b/>
                                <w:bCs/>
                              </w:rPr>
                              <w:t>CUAAD</w:t>
                            </w:r>
                          </w:p>
                        </w:sdtContent>
                      </w:sdt>
                      <w:sdt>
                        <w:sdtPr>
                          <w:rPr>
                            <w:b/>
                            <w:bCs/>
                          </w:rPr>
                          <w:alias w:val="Teléfono"/>
                          <w:id w:val="16331051"/>
                          <w:dataBinding w:prefixMappings="xmlns:ns0='http://schemas.microsoft.com/office/2006/coverPageProps'" w:xpath="/ns0:CoverPageProperties[1]/ns0:CompanyPhone[1]" w:storeItemID="{55AF091B-3C7A-41E3-B477-F2FDAA23CFDA}"/>
                          <w:text/>
                        </w:sdtPr>
                        <w:sdtContent>
                          <w:p w:rsidR="004C032A" w:rsidRDefault="004C032A">
                            <w:pPr>
                              <w:pStyle w:val="Sinespaciado"/>
                              <w:jc w:val="right"/>
                              <w:rPr>
                                <w:b/>
                                <w:bCs/>
                              </w:rPr>
                            </w:pPr>
                            <w:r>
                              <w:rPr>
                                <w:b/>
                                <w:bCs/>
                              </w:rPr>
                              <w:t>Universidad de Guadalajara</w:t>
                            </w:r>
                          </w:p>
                        </w:sdtContent>
                      </w:sdt>
                      <w:sdt>
                        <w:sdtPr>
                          <w:rPr>
                            <w:b/>
                            <w:bCs/>
                          </w:rPr>
                          <w:alias w:val="Fax"/>
                          <w:id w:val="16331052"/>
                          <w:dataBinding w:prefixMappings="xmlns:ns0='http://schemas.microsoft.com/office/2006/coverPageProps'" w:xpath="/ns0:CoverPageProperties[1]/ns0:CompanyFax[1]" w:storeItemID="{55AF091B-3C7A-41E3-B477-F2FDAA23CFDA}"/>
                          <w:text/>
                        </w:sdtPr>
                        <w:sdtContent>
                          <w:p w:rsidR="004C032A" w:rsidRDefault="004C032A">
                            <w:pPr>
                              <w:pStyle w:val="Sinespaciado"/>
                              <w:jc w:val="right"/>
                              <w:rPr>
                                <w:b/>
                                <w:bCs/>
                              </w:rPr>
                            </w:pPr>
                            <w:r>
                              <w:rPr>
                                <w:b/>
                                <w:bCs/>
                              </w:rPr>
                              <w:t>Ciclo 2012-B</w:t>
                            </w:r>
                          </w:p>
                        </w:sdtContent>
                      </w:sdt>
                      <w:p w:rsidR="004C032A" w:rsidRDefault="004C032A">
                        <w:pPr>
                          <w:pStyle w:val="Sinespaciado"/>
                          <w:jc w:val="right"/>
                          <w:rPr>
                            <w:b/>
                            <w:bCs/>
                          </w:rPr>
                        </w:pPr>
                      </w:p>
                    </w:txbxContent>
                  </v:textbox>
                </v:rect>
                <w10:wrap anchorx="page" anchory="page"/>
              </v:group>
            </w:pict>
          </w:r>
        </w:p>
        <w:p w:rsidR="001A566A" w:rsidRDefault="00BD4F68">
          <w:pPr>
            <w:sectPr w:rsidR="001A566A" w:rsidSect="001A566A">
              <w:headerReference w:type="even" r:id="rId10"/>
              <w:headerReference w:type="default" r:id="rId11"/>
              <w:footerReference w:type="default" r:id="rId12"/>
              <w:headerReference w:type="first" r:id="rId13"/>
              <w:footerReference w:type="first" r:id="rId14"/>
              <w:pgSz w:w="12240" w:h="15840"/>
              <w:pgMar w:top="1417" w:right="1701" w:bottom="1417" w:left="1701" w:header="708" w:footer="708" w:gutter="0"/>
              <w:cols w:space="708"/>
              <w:titlePg/>
              <w:docGrid w:linePitch="360"/>
            </w:sectPr>
          </w:pPr>
          <w:r>
            <w:br w:type="page"/>
          </w:r>
        </w:p>
        <w:p w:rsidR="00BD4F68" w:rsidRDefault="00617DDA"/>
      </w:sdtContent>
    </w:sdt>
    <w:p w:rsidR="004732EC" w:rsidRDefault="004732EC">
      <w:pPr>
        <w:rPr>
          <w:rFonts w:ascii="Arial" w:hAnsi="Arial" w:cs="Arial"/>
          <w:color w:val="FF0000"/>
          <w:sz w:val="32"/>
          <w:szCs w:val="32"/>
        </w:rPr>
        <w:sectPr w:rsidR="004732EC" w:rsidSect="004732EC">
          <w:footerReference w:type="first" r:id="rId15"/>
          <w:type w:val="continuous"/>
          <w:pgSz w:w="12240" w:h="15840"/>
          <w:pgMar w:top="1417" w:right="1701" w:bottom="1417" w:left="1701" w:header="708" w:footer="708" w:gutter="0"/>
          <w:cols w:space="708"/>
          <w:titlePg/>
          <w:docGrid w:linePitch="360"/>
        </w:sectPr>
      </w:pPr>
    </w:p>
    <w:p w:rsidR="004732EC" w:rsidRDefault="004732EC">
      <w:pPr>
        <w:rPr>
          <w:rFonts w:ascii="Arial" w:hAnsi="Arial" w:cs="Arial"/>
          <w:noProof/>
          <w:color w:val="FF0000"/>
          <w:sz w:val="32"/>
          <w:szCs w:val="32"/>
        </w:rPr>
        <w:sectPr w:rsidR="004732EC" w:rsidSect="004732EC">
          <w:type w:val="continuous"/>
          <w:pgSz w:w="12240" w:h="15840"/>
          <w:pgMar w:top="1417" w:right="1701" w:bottom="1417" w:left="1701" w:header="708" w:footer="708" w:gutter="0"/>
          <w:cols w:space="708"/>
          <w:titlePg/>
          <w:docGrid w:linePitch="360"/>
        </w:sectPr>
      </w:pPr>
      <w:r>
        <w:rPr>
          <w:rFonts w:ascii="Arial" w:hAnsi="Arial" w:cs="Arial"/>
          <w:color w:val="FF0000"/>
          <w:sz w:val="32"/>
          <w:szCs w:val="32"/>
        </w:rPr>
        <w:lastRenderedPageBreak/>
        <w:fldChar w:fldCharType="begin"/>
      </w:r>
      <w:r>
        <w:rPr>
          <w:rFonts w:ascii="Arial" w:hAnsi="Arial" w:cs="Arial"/>
          <w:color w:val="FF0000"/>
          <w:sz w:val="32"/>
          <w:szCs w:val="32"/>
        </w:rPr>
        <w:instrText xml:space="preserve"> INDEX \e "</w:instrText>
      </w:r>
      <w:r>
        <w:rPr>
          <w:rFonts w:ascii="Arial" w:hAnsi="Arial" w:cs="Arial"/>
          <w:color w:val="FF0000"/>
          <w:sz w:val="32"/>
          <w:szCs w:val="32"/>
        </w:rPr>
        <w:tab/>
        <w:instrText xml:space="preserve">" \h "A" \c "2" \z "2058" </w:instrText>
      </w:r>
      <w:r>
        <w:rPr>
          <w:rFonts w:ascii="Arial" w:hAnsi="Arial" w:cs="Arial"/>
          <w:color w:val="FF0000"/>
          <w:sz w:val="32"/>
          <w:szCs w:val="32"/>
        </w:rPr>
        <w:fldChar w:fldCharType="separate"/>
      </w:r>
    </w:p>
    <w:p w:rsidR="004732EC" w:rsidRDefault="004732EC">
      <w:pPr>
        <w:pStyle w:val="Ttulodendice"/>
        <w:keepNext/>
        <w:tabs>
          <w:tab w:val="right" w:leader="dot" w:pos="4049"/>
        </w:tabs>
        <w:rPr>
          <w:rFonts w:eastAsiaTheme="minorEastAsia" w:cstheme="minorBidi"/>
          <w:b w:val="0"/>
          <w:bCs w:val="0"/>
          <w:noProof/>
        </w:rPr>
      </w:pPr>
      <w:r>
        <w:rPr>
          <w:noProof/>
        </w:rPr>
        <w:lastRenderedPageBreak/>
        <w:t>A</w:t>
      </w:r>
    </w:p>
    <w:p w:rsidR="004732EC" w:rsidRDefault="004732EC">
      <w:pPr>
        <w:pStyle w:val="ndice1"/>
        <w:tabs>
          <w:tab w:val="right" w:leader="dot" w:pos="4049"/>
        </w:tabs>
        <w:rPr>
          <w:noProof/>
        </w:rPr>
      </w:pPr>
      <w:r>
        <w:rPr>
          <w:noProof/>
        </w:rPr>
        <w:t>Alemanda</w:t>
      </w:r>
      <w:r>
        <w:rPr>
          <w:noProof/>
        </w:rPr>
        <w:tab/>
        <w:t>13</w:t>
      </w:r>
    </w:p>
    <w:p w:rsidR="004732EC" w:rsidRDefault="004732EC">
      <w:pPr>
        <w:pStyle w:val="Ttulodendice"/>
        <w:keepNext/>
        <w:tabs>
          <w:tab w:val="right" w:leader="dot" w:pos="4049"/>
        </w:tabs>
        <w:rPr>
          <w:rFonts w:eastAsiaTheme="minorEastAsia" w:cstheme="minorBidi"/>
          <w:b w:val="0"/>
          <w:bCs w:val="0"/>
          <w:noProof/>
        </w:rPr>
      </w:pPr>
      <w:r>
        <w:rPr>
          <w:noProof/>
        </w:rPr>
        <w:t>B</w:t>
      </w:r>
    </w:p>
    <w:p w:rsidR="004732EC" w:rsidRDefault="004732EC">
      <w:pPr>
        <w:pStyle w:val="ndice1"/>
        <w:tabs>
          <w:tab w:val="right" w:leader="dot" w:pos="4049"/>
        </w:tabs>
        <w:rPr>
          <w:noProof/>
        </w:rPr>
      </w:pPr>
      <w:r>
        <w:rPr>
          <w:noProof/>
        </w:rPr>
        <w:t>Bajadanza</w:t>
      </w:r>
      <w:r>
        <w:rPr>
          <w:noProof/>
        </w:rPr>
        <w:tab/>
        <w:t>10</w:t>
      </w:r>
    </w:p>
    <w:p w:rsidR="004732EC" w:rsidRDefault="004732EC">
      <w:pPr>
        <w:pStyle w:val="ndice1"/>
        <w:tabs>
          <w:tab w:val="right" w:leader="dot" w:pos="4049"/>
        </w:tabs>
        <w:rPr>
          <w:noProof/>
        </w:rPr>
      </w:pPr>
      <w:r>
        <w:rPr>
          <w:noProof/>
        </w:rPr>
        <w:t>Bibliografia</w:t>
      </w:r>
      <w:r>
        <w:rPr>
          <w:noProof/>
        </w:rPr>
        <w:tab/>
        <w:t>17</w:t>
      </w:r>
    </w:p>
    <w:p w:rsidR="004732EC" w:rsidRDefault="004732EC">
      <w:pPr>
        <w:pStyle w:val="Ttulodendice"/>
        <w:keepNext/>
        <w:tabs>
          <w:tab w:val="right" w:leader="dot" w:pos="4049"/>
        </w:tabs>
        <w:rPr>
          <w:rFonts w:eastAsiaTheme="minorEastAsia" w:cstheme="minorBidi"/>
          <w:b w:val="0"/>
          <w:bCs w:val="0"/>
          <w:noProof/>
        </w:rPr>
      </w:pPr>
      <w:r>
        <w:rPr>
          <w:noProof/>
        </w:rPr>
        <w:t>C</w:t>
      </w:r>
    </w:p>
    <w:p w:rsidR="004732EC" w:rsidRDefault="004732EC">
      <w:pPr>
        <w:pStyle w:val="ndice1"/>
        <w:tabs>
          <w:tab w:val="right" w:leader="dot" w:pos="4049"/>
        </w:tabs>
        <w:rPr>
          <w:noProof/>
        </w:rPr>
      </w:pPr>
      <w:r>
        <w:rPr>
          <w:noProof/>
        </w:rPr>
        <w:t>Canzona</w:t>
      </w:r>
      <w:r>
        <w:rPr>
          <w:noProof/>
        </w:rPr>
        <w:tab/>
        <w:t>9</w:t>
      </w:r>
    </w:p>
    <w:p w:rsidR="004732EC" w:rsidRDefault="004732EC">
      <w:pPr>
        <w:pStyle w:val="ndice1"/>
        <w:tabs>
          <w:tab w:val="right" w:leader="dot" w:pos="4049"/>
        </w:tabs>
        <w:rPr>
          <w:noProof/>
        </w:rPr>
      </w:pPr>
      <w:r>
        <w:rPr>
          <w:noProof/>
        </w:rPr>
        <w:t>Compositores importantes</w:t>
      </w:r>
      <w:r>
        <w:rPr>
          <w:noProof/>
        </w:rPr>
        <w:tab/>
        <w:t>16</w:t>
      </w:r>
    </w:p>
    <w:p w:rsidR="004732EC" w:rsidRDefault="004732EC">
      <w:pPr>
        <w:pStyle w:val="ndice1"/>
        <w:tabs>
          <w:tab w:val="right" w:leader="dot" w:pos="4049"/>
        </w:tabs>
        <w:rPr>
          <w:noProof/>
        </w:rPr>
      </w:pPr>
      <w:r>
        <w:rPr>
          <w:noProof/>
        </w:rPr>
        <w:t>Courante</w:t>
      </w:r>
      <w:r>
        <w:rPr>
          <w:noProof/>
        </w:rPr>
        <w:tab/>
        <w:t>14</w:t>
      </w:r>
    </w:p>
    <w:p w:rsidR="004732EC" w:rsidRDefault="004732EC">
      <w:pPr>
        <w:pStyle w:val="Ttulodendice"/>
        <w:keepNext/>
        <w:tabs>
          <w:tab w:val="right" w:leader="dot" w:pos="4049"/>
        </w:tabs>
        <w:rPr>
          <w:rFonts w:eastAsiaTheme="minorEastAsia" w:cstheme="minorBidi"/>
          <w:b w:val="0"/>
          <w:bCs w:val="0"/>
          <w:noProof/>
        </w:rPr>
      </w:pPr>
      <w:r>
        <w:rPr>
          <w:noProof/>
        </w:rPr>
        <w:t>F</w:t>
      </w:r>
    </w:p>
    <w:p w:rsidR="004732EC" w:rsidRDefault="004732EC">
      <w:pPr>
        <w:pStyle w:val="ndice1"/>
        <w:tabs>
          <w:tab w:val="right" w:leader="dot" w:pos="4049"/>
        </w:tabs>
        <w:rPr>
          <w:noProof/>
        </w:rPr>
      </w:pPr>
      <w:r>
        <w:rPr>
          <w:noProof/>
        </w:rPr>
        <w:t>Fantasia</w:t>
      </w:r>
      <w:r>
        <w:rPr>
          <w:noProof/>
        </w:rPr>
        <w:tab/>
        <w:t>6</w:t>
      </w:r>
    </w:p>
    <w:p w:rsidR="004732EC" w:rsidRDefault="004732EC">
      <w:pPr>
        <w:pStyle w:val="ndice1"/>
        <w:tabs>
          <w:tab w:val="right" w:leader="dot" w:pos="4049"/>
        </w:tabs>
        <w:rPr>
          <w:noProof/>
        </w:rPr>
      </w:pPr>
      <w:r>
        <w:rPr>
          <w:noProof/>
        </w:rPr>
        <w:t>Formas musicales derivadas de las vocales</w:t>
      </w:r>
      <w:r>
        <w:rPr>
          <w:noProof/>
        </w:rPr>
        <w:tab/>
        <w:t>5</w:t>
      </w:r>
    </w:p>
    <w:p w:rsidR="004732EC" w:rsidRDefault="004732EC">
      <w:pPr>
        <w:pStyle w:val="ndice1"/>
        <w:tabs>
          <w:tab w:val="right" w:leader="dot" w:pos="4049"/>
        </w:tabs>
        <w:rPr>
          <w:noProof/>
        </w:rPr>
      </w:pPr>
      <w:r>
        <w:rPr>
          <w:noProof/>
        </w:rPr>
        <w:t>Formas musicales puramente instrumentales</w:t>
      </w:r>
      <w:r>
        <w:rPr>
          <w:noProof/>
        </w:rPr>
        <w:tab/>
        <w:t>10</w:t>
      </w:r>
    </w:p>
    <w:p w:rsidR="004732EC" w:rsidRDefault="004732EC">
      <w:pPr>
        <w:pStyle w:val="Ttulodendice"/>
        <w:keepNext/>
        <w:tabs>
          <w:tab w:val="right" w:leader="dot" w:pos="4049"/>
        </w:tabs>
        <w:rPr>
          <w:rFonts w:eastAsiaTheme="minorEastAsia" w:cstheme="minorBidi"/>
          <w:b w:val="0"/>
          <w:bCs w:val="0"/>
          <w:noProof/>
        </w:rPr>
      </w:pPr>
      <w:r>
        <w:rPr>
          <w:noProof/>
        </w:rPr>
        <w:t>I</w:t>
      </w:r>
    </w:p>
    <w:p w:rsidR="004732EC" w:rsidRDefault="004732EC">
      <w:pPr>
        <w:pStyle w:val="ndice1"/>
        <w:tabs>
          <w:tab w:val="right" w:leader="dot" w:pos="4049"/>
        </w:tabs>
        <w:rPr>
          <w:noProof/>
        </w:rPr>
      </w:pPr>
      <w:r>
        <w:rPr>
          <w:noProof/>
        </w:rPr>
        <w:t>Introduccion</w:t>
      </w:r>
      <w:r>
        <w:rPr>
          <w:noProof/>
        </w:rPr>
        <w:tab/>
        <w:t>4</w:t>
      </w:r>
    </w:p>
    <w:p w:rsidR="004732EC" w:rsidRPr="009A52D4" w:rsidRDefault="004732EC">
      <w:pPr>
        <w:pStyle w:val="Ttulodendice"/>
        <w:keepNext/>
        <w:tabs>
          <w:tab w:val="right" w:leader="dot" w:pos="4049"/>
        </w:tabs>
        <w:rPr>
          <w:rFonts w:eastAsiaTheme="minorEastAsia" w:cstheme="minorBidi"/>
          <w:b w:val="0"/>
          <w:bCs w:val="0"/>
          <w:noProof/>
        </w:rPr>
      </w:pPr>
      <w:r w:rsidRPr="009A52D4">
        <w:rPr>
          <w:b w:val="0"/>
          <w:noProof/>
        </w:rPr>
        <w:t>L</w:t>
      </w:r>
    </w:p>
    <w:p w:rsidR="004732EC" w:rsidRPr="009A52D4" w:rsidRDefault="004732EC">
      <w:pPr>
        <w:pStyle w:val="ndice1"/>
        <w:tabs>
          <w:tab w:val="right" w:leader="dot" w:pos="4049"/>
        </w:tabs>
        <w:rPr>
          <w:noProof/>
        </w:rPr>
      </w:pPr>
      <w:r w:rsidRPr="009A52D4">
        <w:rPr>
          <w:noProof/>
        </w:rPr>
        <w:t>La Gallarda</w:t>
      </w:r>
      <w:r w:rsidRPr="009A52D4">
        <w:rPr>
          <w:noProof/>
        </w:rPr>
        <w:tab/>
        <w:t>12</w:t>
      </w:r>
    </w:p>
    <w:p w:rsidR="004732EC" w:rsidRPr="009A52D4" w:rsidRDefault="004732EC">
      <w:pPr>
        <w:pStyle w:val="Ttulodendice"/>
        <w:keepNext/>
        <w:tabs>
          <w:tab w:val="right" w:leader="dot" w:pos="4049"/>
        </w:tabs>
        <w:rPr>
          <w:rFonts w:eastAsiaTheme="minorEastAsia" w:cstheme="minorBidi"/>
          <w:b w:val="0"/>
          <w:bCs w:val="0"/>
          <w:noProof/>
        </w:rPr>
      </w:pPr>
      <w:r w:rsidRPr="009A52D4">
        <w:rPr>
          <w:b w:val="0"/>
          <w:noProof/>
        </w:rPr>
        <w:t>P</w:t>
      </w:r>
    </w:p>
    <w:p w:rsidR="004732EC" w:rsidRPr="009A52D4" w:rsidRDefault="004732EC">
      <w:pPr>
        <w:pStyle w:val="ndice1"/>
        <w:tabs>
          <w:tab w:val="right" w:leader="dot" w:pos="4049"/>
        </w:tabs>
        <w:rPr>
          <w:noProof/>
        </w:rPr>
      </w:pPr>
      <w:r w:rsidRPr="009A52D4">
        <w:rPr>
          <w:noProof/>
        </w:rPr>
        <w:t>Pavana</w:t>
      </w:r>
      <w:r w:rsidRPr="009A52D4">
        <w:rPr>
          <w:noProof/>
        </w:rPr>
        <w:tab/>
        <w:t>11</w:t>
      </w:r>
    </w:p>
    <w:p w:rsidR="004732EC" w:rsidRPr="009A52D4" w:rsidRDefault="004732EC">
      <w:pPr>
        <w:pStyle w:val="Ttulodendice"/>
        <w:keepNext/>
        <w:tabs>
          <w:tab w:val="right" w:leader="dot" w:pos="4049"/>
        </w:tabs>
        <w:rPr>
          <w:rFonts w:eastAsiaTheme="minorEastAsia" w:cstheme="minorBidi"/>
          <w:b w:val="0"/>
          <w:bCs w:val="0"/>
          <w:noProof/>
        </w:rPr>
      </w:pPr>
      <w:r w:rsidRPr="009A52D4">
        <w:rPr>
          <w:b w:val="0"/>
          <w:noProof/>
        </w:rPr>
        <w:t>R</w:t>
      </w:r>
    </w:p>
    <w:p w:rsidR="004732EC" w:rsidRPr="009A52D4" w:rsidRDefault="004732EC">
      <w:pPr>
        <w:pStyle w:val="ndice1"/>
        <w:tabs>
          <w:tab w:val="right" w:leader="dot" w:pos="4049"/>
        </w:tabs>
        <w:rPr>
          <w:noProof/>
        </w:rPr>
      </w:pPr>
      <w:r w:rsidRPr="009A52D4">
        <w:rPr>
          <w:noProof/>
        </w:rPr>
        <w:t>Ricercare</w:t>
      </w:r>
      <w:r w:rsidRPr="009A52D4">
        <w:rPr>
          <w:noProof/>
        </w:rPr>
        <w:tab/>
        <w:t>7</w:t>
      </w:r>
    </w:p>
    <w:p w:rsidR="004732EC" w:rsidRPr="009A52D4" w:rsidRDefault="004732EC">
      <w:pPr>
        <w:pStyle w:val="Ttulodendice"/>
        <w:keepNext/>
        <w:tabs>
          <w:tab w:val="right" w:leader="dot" w:pos="4049"/>
        </w:tabs>
        <w:rPr>
          <w:rFonts w:eastAsiaTheme="minorEastAsia" w:cstheme="minorBidi"/>
          <w:b w:val="0"/>
          <w:bCs w:val="0"/>
          <w:noProof/>
        </w:rPr>
      </w:pPr>
      <w:r w:rsidRPr="009A52D4">
        <w:rPr>
          <w:b w:val="0"/>
          <w:noProof/>
        </w:rPr>
        <w:t>T</w:t>
      </w:r>
    </w:p>
    <w:p w:rsidR="004732EC" w:rsidRPr="009A52D4" w:rsidRDefault="004732EC">
      <w:pPr>
        <w:pStyle w:val="ndice1"/>
        <w:tabs>
          <w:tab w:val="right" w:leader="dot" w:pos="4049"/>
        </w:tabs>
        <w:rPr>
          <w:noProof/>
        </w:rPr>
      </w:pPr>
      <w:r w:rsidRPr="009A52D4">
        <w:rPr>
          <w:rFonts w:ascii="Arial" w:hAnsi="Arial" w:cs="Arial"/>
          <w:noProof/>
        </w:rPr>
        <w:t>Tiento</w:t>
      </w:r>
      <w:r w:rsidRPr="009A52D4">
        <w:rPr>
          <w:noProof/>
        </w:rPr>
        <w:tab/>
        <w:t>5</w:t>
      </w:r>
    </w:p>
    <w:p w:rsidR="004732EC" w:rsidRPr="009A52D4" w:rsidRDefault="004732EC">
      <w:pPr>
        <w:rPr>
          <w:rFonts w:ascii="Arial" w:hAnsi="Arial" w:cs="Arial"/>
          <w:noProof/>
          <w:color w:val="FF0000"/>
          <w:sz w:val="32"/>
          <w:szCs w:val="32"/>
        </w:rPr>
        <w:sectPr w:rsidR="004732EC" w:rsidRPr="009A52D4" w:rsidSect="004732EC">
          <w:type w:val="continuous"/>
          <w:pgSz w:w="12240" w:h="15840"/>
          <w:pgMar w:top="1417" w:right="1701" w:bottom="1417" w:left="1701" w:header="708" w:footer="708" w:gutter="0"/>
          <w:cols w:space="720"/>
          <w:titlePg/>
          <w:docGrid w:linePitch="360"/>
        </w:sectPr>
      </w:pPr>
    </w:p>
    <w:p w:rsidR="00DD4EB5" w:rsidRDefault="004732EC">
      <w:pPr>
        <w:rPr>
          <w:rFonts w:ascii="Arial" w:hAnsi="Arial" w:cs="Arial"/>
          <w:color w:val="FF0000"/>
          <w:sz w:val="32"/>
          <w:szCs w:val="32"/>
        </w:rPr>
      </w:pPr>
      <w:r>
        <w:rPr>
          <w:rFonts w:ascii="Arial" w:hAnsi="Arial" w:cs="Arial"/>
          <w:color w:val="FF0000"/>
          <w:sz w:val="32"/>
          <w:szCs w:val="32"/>
        </w:rPr>
        <w:lastRenderedPageBreak/>
        <w:fldChar w:fldCharType="end"/>
      </w:r>
    </w:p>
    <w:p w:rsidR="00DD4EB5" w:rsidRDefault="00DD4EB5">
      <w:pPr>
        <w:rPr>
          <w:rFonts w:ascii="Arial" w:hAnsi="Arial" w:cs="Arial"/>
          <w:color w:val="FF0000"/>
          <w:sz w:val="32"/>
          <w:szCs w:val="32"/>
        </w:rPr>
      </w:pPr>
    </w:p>
    <w:p w:rsidR="00DD4EB5" w:rsidRDefault="00DD4EB5">
      <w:pPr>
        <w:rPr>
          <w:rFonts w:ascii="Arial" w:hAnsi="Arial" w:cs="Arial"/>
          <w:color w:val="FF0000"/>
          <w:sz w:val="32"/>
          <w:szCs w:val="32"/>
        </w:rPr>
      </w:pPr>
    </w:p>
    <w:p w:rsidR="00DD4EB5" w:rsidRDefault="00DD4EB5">
      <w:pPr>
        <w:rPr>
          <w:rFonts w:ascii="Arial" w:hAnsi="Arial" w:cs="Arial"/>
          <w:color w:val="FF0000"/>
          <w:sz w:val="32"/>
          <w:szCs w:val="32"/>
        </w:rPr>
      </w:pPr>
    </w:p>
    <w:p w:rsidR="001A566A" w:rsidRDefault="001A566A">
      <w:pPr>
        <w:rPr>
          <w:rFonts w:ascii="Arial" w:hAnsi="Arial" w:cs="Arial"/>
          <w:color w:val="FF0000"/>
          <w:sz w:val="32"/>
          <w:szCs w:val="32"/>
        </w:rPr>
        <w:sectPr w:rsidR="001A566A" w:rsidSect="004732EC">
          <w:type w:val="continuous"/>
          <w:pgSz w:w="12240" w:h="15840"/>
          <w:pgMar w:top="1417" w:right="1701" w:bottom="1417" w:left="1701" w:header="708" w:footer="708" w:gutter="0"/>
          <w:cols w:space="708"/>
          <w:titlePg/>
          <w:docGrid w:linePitch="360"/>
        </w:sectPr>
      </w:pPr>
    </w:p>
    <w:p w:rsidR="004C391B" w:rsidRPr="000D47CA" w:rsidRDefault="004C391B">
      <w:pPr>
        <w:rPr>
          <w:rFonts w:ascii="Arial" w:hAnsi="Arial" w:cs="Arial"/>
          <w:sz w:val="24"/>
          <w:szCs w:val="24"/>
        </w:rPr>
      </w:pPr>
      <w:r w:rsidRPr="000D47CA">
        <w:rPr>
          <w:rFonts w:ascii="Arial" w:hAnsi="Arial" w:cs="Arial"/>
          <w:sz w:val="24"/>
          <w:szCs w:val="24"/>
        </w:rPr>
        <w:lastRenderedPageBreak/>
        <w:t>Tras el predominio de la expresión vocal que caracterizaba a la música medieval, la irrupción del arte instrumental que se produce con el Renacimiento podría par</w:t>
      </w:r>
      <w:r w:rsidR="002227FB">
        <w:rPr>
          <w:rFonts w:ascii="Arial" w:hAnsi="Arial" w:cs="Arial"/>
          <w:sz w:val="24"/>
          <w:szCs w:val="24"/>
        </w:rPr>
        <w:fldChar w:fldCharType="begin"/>
      </w:r>
      <w:r w:rsidR="002227FB">
        <w:instrText xml:space="preserve"> XE "</w:instrText>
      </w:r>
      <w:r w:rsidR="002227FB" w:rsidRPr="005D43A2">
        <w:instrText>Introduccion</w:instrText>
      </w:r>
      <w:r w:rsidR="002227FB">
        <w:instrText xml:space="preserve">" </w:instrText>
      </w:r>
      <w:r w:rsidR="002227FB">
        <w:rPr>
          <w:rFonts w:ascii="Arial" w:hAnsi="Arial" w:cs="Arial"/>
          <w:sz w:val="24"/>
          <w:szCs w:val="24"/>
        </w:rPr>
        <w:fldChar w:fldCharType="end"/>
      </w:r>
      <w:r w:rsidRPr="000D47CA">
        <w:rPr>
          <w:rFonts w:ascii="Arial" w:hAnsi="Arial" w:cs="Arial"/>
          <w:sz w:val="24"/>
          <w:szCs w:val="24"/>
        </w:rPr>
        <w:t>ecer sorprendente, aunque en realidad  no fue un salto tan brusco.</w:t>
      </w:r>
    </w:p>
    <w:p w:rsidR="00FB2480" w:rsidRPr="000D47CA" w:rsidRDefault="00FB2480">
      <w:pPr>
        <w:rPr>
          <w:rFonts w:ascii="Arial" w:hAnsi="Arial" w:cs="Arial"/>
          <w:sz w:val="24"/>
          <w:szCs w:val="24"/>
        </w:rPr>
      </w:pPr>
      <w:r w:rsidRPr="000D47CA">
        <w:rPr>
          <w:rFonts w:ascii="Arial" w:hAnsi="Arial" w:cs="Arial"/>
          <w:sz w:val="24"/>
          <w:szCs w:val="24"/>
        </w:rPr>
        <w:t>Un estudio atento de las fuentes iconográficas permite advertir, desde la primera mitad del siglo XVI, el empleo de bordones para sostener la melodía y el uso de percusiones para dar un acento rítmico a la danza y a otras formas musicales.</w:t>
      </w:r>
    </w:p>
    <w:p w:rsidR="001B66C5" w:rsidRPr="000D47CA" w:rsidRDefault="001B66C5">
      <w:pPr>
        <w:rPr>
          <w:rFonts w:ascii="Arial" w:hAnsi="Arial" w:cs="Arial"/>
          <w:sz w:val="24"/>
          <w:szCs w:val="24"/>
        </w:rPr>
      </w:pPr>
    </w:p>
    <w:p w:rsidR="00FB2480" w:rsidRPr="0066002F" w:rsidRDefault="00FB2480">
      <w:pPr>
        <w:rPr>
          <w:rFonts w:ascii="Arial" w:hAnsi="Arial" w:cs="Arial"/>
          <w:b/>
          <w:sz w:val="24"/>
          <w:szCs w:val="24"/>
          <w:u w:val="single"/>
        </w:rPr>
      </w:pPr>
      <w:r w:rsidRPr="0066002F">
        <w:rPr>
          <w:rFonts w:ascii="Arial" w:hAnsi="Arial" w:cs="Arial"/>
          <w:b/>
          <w:sz w:val="24"/>
          <w:szCs w:val="24"/>
          <w:u w:val="single"/>
        </w:rPr>
        <w:t>Dentro de la música instrumental en el renacimiento encontramos la clasificación siguiente:</w:t>
      </w:r>
    </w:p>
    <w:p w:rsidR="00FB2480" w:rsidRPr="000D47CA" w:rsidRDefault="00FB2480" w:rsidP="00FB2480">
      <w:pPr>
        <w:pStyle w:val="Prrafodelista"/>
        <w:numPr>
          <w:ilvl w:val="0"/>
          <w:numId w:val="1"/>
        </w:numPr>
        <w:rPr>
          <w:rFonts w:ascii="Arial" w:hAnsi="Arial" w:cs="Arial"/>
          <w:sz w:val="24"/>
          <w:szCs w:val="24"/>
        </w:rPr>
      </w:pPr>
      <w:r w:rsidRPr="000D47CA">
        <w:rPr>
          <w:rFonts w:ascii="Arial" w:hAnsi="Arial" w:cs="Arial"/>
          <w:sz w:val="24"/>
          <w:szCs w:val="24"/>
        </w:rPr>
        <w:t>Derivadas de la música vocal</w:t>
      </w:r>
    </w:p>
    <w:p w:rsidR="00FB2480" w:rsidRPr="000D47CA" w:rsidRDefault="008F3ABE" w:rsidP="00FB2480">
      <w:pPr>
        <w:pStyle w:val="Prrafodelista"/>
        <w:numPr>
          <w:ilvl w:val="0"/>
          <w:numId w:val="1"/>
        </w:numPr>
        <w:rPr>
          <w:rFonts w:ascii="Arial" w:hAnsi="Arial" w:cs="Arial"/>
          <w:sz w:val="24"/>
          <w:szCs w:val="24"/>
        </w:rPr>
      </w:pPr>
      <w:r w:rsidRPr="000D47CA">
        <w:rPr>
          <w:rFonts w:ascii="Arial" w:hAnsi="Arial" w:cs="Arial"/>
          <w:sz w:val="24"/>
          <w:szCs w:val="24"/>
        </w:rPr>
        <w:t>Música</w:t>
      </w:r>
      <w:r w:rsidR="00FB2480" w:rsidRPr="000D47CA">
        <w:rPr>
          <w:rFonts w:ascii="Arial" w:hAnsi="Arial" w:cs="Arial"/>
          <w:sz w:val="24"/>
          <w:szCs w:val="24"/>
        </w:rPr>
        <w:t xml:space="preserve"> puramente instrumenta</w:t>
      </w:r>
      <w:r>
        <w:rPr>
          <w:rFonts w:ascii="Arial" w:hAnsi="Arial" w:cs="Arial"/>
          <w:sz w:val="24"/>
          <w:szCs w:val="24"/>
        </w:rPr>
        <w:t>l</w:t>
      </w:r>
      <w:r w:rsidR="00FB2480" w:rsidRPr="000D47CA">
        <w:rPr>
          <w:rFonts w:ascii="Arial" w:hAnsi="Arial" w:cs="Arial"/>
          <w:sz w:val="24"/>
          <w:szCs w:val="24"/>
        </w:rPr>
        <w:t xml:space="preserve"> (Danzas)</w:t>
      </w:r>
    </w:p>
    <w:p w:rsidR="001B66C5" w:rsidRPr="000D47CA" w:rsidRDefault="001B66C5" w:rsidP="000761DD">
      <w:pPr>
        <w:rPr>
          <w:rFonts w:ascii="Arial" w:hAnsi="Arial" w:cs="Arial"/>
          <w:sz w:val="24"/>
          <w:szCs w:val="24"/>
        </w:rPr>
      </w:pPr>
    </w:p>
    <w:p w:rsidR="000761DD" w:rsidRPr="0066002F" w:rsidRDefault="000761DD" w:rsidP="000761DD">
      <w:pPr>
        <w:rPr>
          <w:rFonts w:ascii="Arial" w:hAnsi="Arial" w:cs="Arial"/>
          <w:sz w:val="24"/>
          <w:szCs w:val="24"/>
          <w:u w:val="single"/>
        </w:rPr>
      </w:pPr>
      <w:r w:rsidRPr="0066002F">
        <w:rPr>
          <w:rFonts w:ascii="Arial" w:hAnsi="Arial" w:cs="Arial"/>
          <w:sz w:val="24"/>
          <w:szCs w:val="24"/>
          <w:u w:val="single"/>
        </w:rPr>
        <w:t>Formas musicales derivadas de la música vocal.</w:t>
      </w:r>
    </w:p>
    <w:p w:rsidR="000761DD" w:rsidRPr="000D47CA" w:rsidRDefault="000761DD" w:rsidP="000761DD">
      <w:pPr>
        <w:rPr>
          <w:rFonts w:ascii="Arial" w:hAnsi="Arial" w:cs="Arial"/>
          <w:sz w:val="24"/>
          <w:szCs w:val="24"/>
        </w:rPr>
      </w:pPr>
      <w:r w:rsidRPr="000D47CA">
        <w:rPr>
          <w:rFonts w:ascii="Arial" w:hAnsi="Arial" w:cs="Arial"/>
          <w:sz w:val="24"/>
          <w:szCs w:val="24"/>
        </w:rPr>
        <w:t>De las formas musicales provenientes de música vocal tenemos:</w:t>
      </w:r>
    </w:p>
    <w:p w:rsidR="000761DD" w:rsidRPr="000D47CA" w:rsidRDefault="000761DD" w:rsidP="000761DD">
      <w:pPr>
        <w:pStyle w:val="Prrafodelista"/>
        <w:numPr>
          <w:ilvl w:val="0"/>
          <w:numId w:val="2"/>
        </w:numPr>
        <w:rPr>
          <w:rFonts w:ascii="Arial" w:hAnsi="Arial" w:cs="Arial"/>
          <w:sz w:val="24"/>
          <w:szCs w:val="24"/>
        </w:rPr>
      </w:pPr>
      <w:r w:rsidRPr="000D47CA">
        <w:rPr>
          <w:rFonts w:ascii="Arial" w:hAnsi="Arial" w:cs="Arial"/>
          <w:sz w:val="24"/>
          <w:szCs w:val="24"/>
        </w:rPr>
        <w:t>Tiento</w:t>
      </w:r>
    </w:p>
    <w:p w:rsidR="000761DD" w:rsidRPr="000D47CA" w:rsidRDefault="000761DD" w:rsidP="000761DD">
      <w:pPr>
        <w:pStyle w:val="Prrafodelista"/>
        <w:numPr>
          <w:ilvl w:val="0"/>
          <w:numId w:val="2"/>
        </w:numPr>
        <w:rPr>
          <w:rFonts w:ascii="Arial" w:hAnsi="Arial" w:cs="Arial"/>
          <w:sz w:val="24"/>
          <w:szCs w:val="24"/>
        </w:rPr>
      </w:pPr>
      <w:r w:rsidRPr="000D47CA">
        <w:rPr>
          <w:rFonts w:ascii="Arial" w:hAnsi="Arial" w:cs="Arial"/>
          <w:sz w:val="24"/>
          <w:szCs w:val="24"/>
        </w:rPr>
        <w:t>Fantasia</w:t>
      </w:r>
    </w:p>
    <w:p w:rsidR="000761DD" w:rsidRPr="000D47CA" w:rsidRDefault="000761DD" w:rsidP="000761DD">
      <w:pPr>
        <w:pStyle w:val="Prrafodelista"/>
        <w:numPr>
          <w:ilvl w:val="0"/>
          <w:numId w:val="2"/>
        </w:numPr>
        <w:rPr>
          <w:rFonts w:ascii="Arial" w:hAnsi="Arial" w:cs="Arial"/>
          <w:sz w:val="24"/>
          <w:szCs w:val="24"/>
        </w:rPr>
      </w:pPr>
      <w:r w:rsidRPr="000D47CA">
        <w:rPr>
          <w:rFonts w:ascii="Arial" w:hAnsi="Arial" w:cs="Arial"/>
          <w:sz w:val="24"/>
          <w:szCs w:val="24"/>
        </w:rPr>
        <w:t>Ricercare</w:t>
      </w:r>
    </w:p>
    <w:p w:rsidR="000761DD" w:rsidRPr="000D47CA" w:rsidRDefault="000761DD" w:rsidP="000761DD">
      <w:pPr>
        <w:pStyle w:val="Prrafodelista"/>
        <w:numPr>
          <w:ilvl w:val="0"/>
          <w:numId w:val="2"/>
        </w:numPr>
        <w:rPr>
          <w:rFonts w:ascii="Arial" w:hAnsi="Arial" w:cs="Arial"/>
          <w:sz w:val="24"/>
          <w:szCs w:val="24"/>
        </w:rPr>
      </w:pPr>
      <w:r w:rsidRPr="000D47CA">
        <w:rPr>
          <w:rFonts w:ascii="Arial" w:hAnsi="Arial" w:cs="Arial"/>
          <w:sz w:val="24"/>
          <w:szCs w:val="24"/>
        </w:rPr>
        <w:t>Canzona</w:t>
      </w:r>
    </w:p>
    <w:p w:rsidR="000761DD" w:rsidRDefault="000761DD" w:rsidP="000761DD">
      <w:pPr>
        <w:pStyle w:val="Prrafodelista"/>
        <w:rPr>
          <w:rFonts w:ascii="Arial" w:hAnsi="Arial" w:cs="Arial"/>
          <w:sz w:val="24"/>
          <w:szCs w:val="24"/>
        </w:rPr>
      </w:pPr>
    </w:p>
    <w:p w:rsidR="001B66C5" w:rsidRPr="0066002F" w:rsidRDefault="008F3ABE" w:rsidP="008F3ABE">
      <w:pPr>
        <w:rPr>
          <w:rFonts w:ascii="Arial" w:hAnsi="Arial" w:cs="Arial"/>
          <w:sz w:val="24"/>
          <w:szCs w:val="24"/>
          <w:u w:val="single"/>
        </w:rPr>
      </w:pPr>
      <w:r w:rsidRPr="0066002F">
        <w:rPr>
          <w:rFonts w:ascii="Arial" w:hAnsi="Arial" w:cs="Arial"/>
          <w:sz w:val="24"/>
          <w:szCs w:val="24"/>
          <w:u w:val="single"/>
        </w:rPr>
        <w:t>Musica Puramente Instrumental:</w:t>
      </w:r>
    </w:p>
    <w:p w:rsidR="008F3ABE" w:rsidRDefault="008F3ABE" w:rsidP="008F3ABE">
      <w:pPr>
        <w:pStyle w:val="Prrafodelista"/>
        <w:numPr>
          <w:ilvl w:val="0"/>
          <w:numId w:val="3"/>
        </w:numPr>
        <w:rPr>
          <w:rFonts w:ascii="Arial" w:hAnsi="Arial" w:cs="Arial"/>
          <w:sz w:val="24"/>
          <w:szCs w:val="24"/>
        </w:rPr>
      </w:pPr>
      <w:r>
        <w:rPr>
          <w:rFonts w:ascii="Arial" w:hAnsi="Arial" w:cs="Arial"/>
          <w:sz w:val="24"/>
          <w:szCs w:val="24"/>
        </w:rPr>
        <w:t>Bajadanza</w:t>
      </w:r>
    </w:p>
    <w:p w:rsidR="008F3ABE" w:rsidRDefault="008F3ABE" w:rsidP="008F3ABE">
      <w:pPr>
        <w:pStyle w:val="Prrafodelista"/>
        <w:numPr>
          <w:ilvl w:val="0"/>
          <w:numId w:val="3"/>
        </w:numPr>
        <w:rPr>
          <w:rFonts w:ascii="Arial" w:hAnsi="Arial" w:cs="Arial"/>
          <w:sz w:val="24"/>
          <w:szCs w:val="24"/>
        </w:rPr>
      </w:pPr>
      <w:r>
        <w:rPr>
          <w:rFonts w:ascii="Arial" w:hAnsi="Arial" w:cs="Arial"/>
          <w:sz w:val="24"/>
          <w:szCs w:val="24"/>
        </w:rPr>
        <w:t>Pavana</w:t>
      </w:r>
    </w:p>
    <w:p w:rsidR="008F3ABE" w:rsidRDefault="008F3ABE" w:rsidP="008F3ABE">
      <w:pPr>
        <w:pStyle w:val="Prrafodelista"/>
        <w:numPr>
          <w:ilvl w:val="0"/>
          <w:numId w:val="3"/>
        </w:numPr>
        <w:rPr>
          <w:rFonts w:ascii="Arial" w:hAnsi="Arial" w:cs="Arial"/>
          <w:sz w:val="24"/>
          <w:szCs w:val="24"/>
        </w:rPr>
      </w:pPr>
      <w:r>
        <w:rPr>
          <w:rFonts w:ascii="Arial" w:hAnsi="Arial" w:cs="Arial"/>
          <w:sz w:val="24"/>
          <w:szCs w:val="24"/>
        </w:rPr>
        <w:t>Gallarda</w:t>
      </w:r>
    </w:p>
    <w:p w:rsidR="008F3ABE" w:rsidRDefault="008F3ABE" w:rsidP="008F3ABE">
      <w:pPr>
        <w:pStyle w:val="Prrafodelista"/>
        <w:numPr>
          <w:ilvl w:val="0"/>
          <w:numId w:val="3"/>
        </w:numPr>
        <w:rPr>
          <w:rFonts w:ascii="Arial" w:hAnsi="Arial" w:cs="Arial"/>
          <w:sz w:val="24"/>
          <w:szCs w:val="24"/>
        </w:rPr>
      </w:pPr>
      <w:r>
        <w:rPr>
          <w:rFonts w:ascii="Arial" w:hAnsi="Arial" w:cs="Arial"/>
          <w:sz w:val="24"/>
          <w:szCs w:val="24"/>
        </w:rPr>
        <w:t>Alemanda</w:t>
      </w:r>
    </w:p>
    <w:p w:rsidR="008F3ABE" w:rsidRPr="008F3ABE" w:rsidRDefault="008F3ABE" w:rsidP="008F3ABE">
      <w:pPr>
        <w:pStyle w:val="Prrafodelista"/>
        <w:numPr>
          <w:ilvl w:val="0"/>
          <w:numId w:val="3"/>
        </w:numPr>
        <w:rPr>
          <w:rFonts w:ascii="Arial" w:hAnsi="Arial" w:cs="Arial"/>
          <w:sz w:val="24"/>
          <w:szCs w:val="24"/>
        </w:rPr>
      </w:pPr>
      <w:r>
        <w:rPr>
          <w:rFonts w:ascii="Arial" w:hAnsi="Arial" w:cs="Arial"/>
          <w:sz w:val="24"/>
          <w:szCs w:val="24"/>
        </w:rPr>
        <w:t>Courante</w:t>
      </w:r>
    </w:p>
    <w:p w:rsidR="001B66C5" w:rsidRDefault="001B66C5" w:rsidP="000761DD">
      <w:pPr>
        <w:pStyle w:val="Prrafodelista"/>
        <w:rPr>
          <w:rFonts w:ascii="Arial" w:hAnsi="Arial" w:cs="Arial"/>
          <w:sz w:val="24"/>
          <w:szCs w:val="24"/>
        </w:rPr>
      </w:pPr>
    </w:p>
    <w:p w:rsidR="001B66C5" w:rsidRDefault="001B66C5" w:rsidP="000761DD">
      <w:pPr>
        <w:pStyle w:val="Prrafodelista"/>
        <w:rPr>
          <w:rFonts w:ascii="Arial" w:hAnsi="Arial" w:cs="Arial"/>
          <w:sz w:val="24"/>
          <w:szCs w:val="24"/>
        </w:rPr>
      </w:pPr>
    </w:p>
    <w:p w:rsidR="001B66C5" w:rsidRDefault="001B66C5" w:rsidP="000761DD">
      <w:pPr>
        <w:pStyle w:val="Prrafodelista"/>
        <w:rPr>
          <w:rFonts w:ascii="Arial" w:hAnsi="Arial" w:cs="Arial"/>
          <w:sz w:val="24"/>
          <w:szCs w:val="24"/>
        </w:rPr>
      </w:pPr>
    </w:p>
    <w:p w:rsidR="00936DFF" w:rsidRDefault="00936DFF" w:rsidP="000761DD">
      <w:pPr>
        <w:pStyle w:val="Prrafodelista"/>
        <w:rPr>
          <w:rFonts w:ascii="Arial" w:hAnsi="Arial" w:cs="Arial"/>
          <w:sz w:val="24"/>
          <w:szCs w:val="24"/>
        </w:rPr>
      </w:pPr>
    </w:p>
    <w:p w:rsidR="00BC497B" w:rsidRDefault="00BC497B" w:rsidP="000761DD">
      <w:pPr>
        <w:pStyle w:val="Prrafodelista"/>
        <w:rPr>
          <w:rFonts w:ascii="Arial" w:hAnsi="Arial" w:cs="Arial"/>
          <w:sz w:val="24"/>
          <w:szCs w:val="24"/>
        </w:rPr>
      </w:pPr>
    </w:p>
    <w:p w:rsidR="00BC497B" w:rsidRDefault="00BC497B" w:rsidP="000761DD">
      <w:pPr>
        <w:pStyle w:val="Prrafodelista"/>
        <w:rPr>
          <w:rFonts w:ascii="Arial" w:hAnsi="Arial" w:cs="Arial"/>
          <w:sz w:val="24"/>
          <w:szCs w:val="24"/>
        </w:rPr>
        <w:sectPr w:rsidR="00BC497B" w:rsidSect="001A566A">
          <w:footerReference w:type="first" r:id="rId16"/>
          <w:pgSz w:w="12240" w:h="15840"/>
          <w:pgMar w:top="1417" w:right="1701" w:bottom="1417" w:left="1701" w:header="708" w:footer="708" w:gutter="0"/>
          <w:cols w:space="708"/>
          <w:titlePg/>
          <w:docGrid w:linePitch="360"/>
        </w:sectPr>
      </w:pPr>
    </w:p>
    <w:p w:rsidR="00B23DA9" w:rsidRPr="00B23DA9" w:rsidRDefault="002227FB" w:rsidP="000A1611">
      <w:pPr>
        <w:pStyle w:val="Ttulo"/>
      </w:pPr>
      <w:r>
        <w:lastRenderedPageBreak/>
        <w:fldChar w:fldCharType="begin"/>
      </w:r>
      <w:r>
        <w:instrText xml:space="preserve"> XE "</w:instrText>
      </w:r>
      <w:r w:rsidRPr="002F0C8A">
        <w:instrText>Formas musicales derivadas de las vocales</w:instrText>
      </w:r>
      <w:r>
        <w:instrText xml:space="preserve">" </w:instrText>
      </w:r>
      <w:r>
        <w:fldChar w:fldCharType="end"/>
      </w:r>
      <w:r w:rsidR="00B23DA9" w:rsidRPr="00B23DA9">
        <w:t>Formas musicales instrumentales derivadas de las vocales</w:t>
      </w:r>
    </w:p>
    <w:p w:rsidR="00C6521D" w:rsidRPr="000A1611" w:rsidRDefault="000A1611" w:rsidP="004732EC">
      <w:pPr>
        <w:outlineLvl w:val="0"/>
        <w:rPr>
          <w:rFonts w:ascii="Arial" w:hAnsi="Arial" w:cs="Arial"/>
          <w:b/>
          <w:sz w:val="24"/>
          <w:szCs w:val="24"/>
        </w:rPr>
      </w:pPr>
      <w:r w:rsidRPr="000A1611">
        <w:rPr>
          <w:rFonts w:ascii="Arial" w:hAnsi="Arial" w:cs="Arial"/>
          <w:b/>
          <w:sz w:val="24"/>
          <w:szCs w:val="24"/>
        </w:rPr>
        <w:t>TIEN</w:t>
      </w:r>
      <w:r w:rsidR="002227FB">
        <w:rPr>
          <w:rFonts w:ascii="Arial" w:hAnsi="Arial" w:cs="Arial"/>
          <w:b/>
          <w:sz w:val="24"/>
          <w:szCs w:val="24"/>
        </w:rPr>
        <w:fldChar w:fldCharType="begin"/>
      </w:r>
      <w:r w:rsidR="002227FB">
        <w:instrText xml:space="preserve"> XE "</w:instrText>
      </w:r>
      <w:r w:rsidR="002227FB" w:rsidRPr="002F0C8A">
        <w:rPr>
          <w:rFonts w:ascii="Arial" w:hAnsi="Arial" w:cs="Arial"/>
          <w:b/>
          <w:sz w:val="24"/>
          <w:szCs w:val="24"/>
        </w:rPr>
        <w:instrText>Tiento</w:instrText>
      </w:r>
      <w:r w:rsidR="002227FB">
        <w:instrText xml:space="preserve">" </w:instrText>
      </w:r>
      <w:r w:rsidR="002227FB">
        <w:rPr>
          <w:rFonts w:ascii="Arial" w:hAnsi="Arial" w:cs="Arial"/>
          <w:b/>
          <w:sz w:val="24"/>
          <w:szCs w:val="24"/>
        </w:rPr>
        <w:fldChar w:fldCharType="end"/>
      </w:r>
      <w:r w:rsidRPr="000A1611">
        <w:rPr>
          <w:rFonts w:ascii="Arial" w:hAnsi="Arial" w:cs="Arial"/>
          <w:b/>
          <w:sz w:val="24"/>
          <w:szCs w:val="24"/>
        </w:rPr>
        <w:t>TO</w:t>
      </w:r>
    </w:p>
    <w:p w:rsidR="001B66C5" w:rsidRDefault="000D47CA" w:rsidP="000D47CA">
      <w:pPr>
        <w:rPr>
          <w:rFonts w:ascii="Arial" w:hAnsi="Arial" w:cs="Arial"/>
          <w:sz w:val="24"/>
          <w:szCs w:val="24"/>
        </w:rPr>
      </w:pPr>
      <w:r w:rsidRPr="000D47CA">
        <w:rPr>
          <w:rFonts w:ascii="Arial" w:hAnsi="Arial" w:cs="Arial"/>
          <w:sz w:val="24"/>
          <w:szCs w:val="24"/>
        </w:rPr>
        <w:t xml:space="preserve">Forma instrumental </w:t>
      </w:r>
      <w:r>
        <w:rPr>
          <w:rFonts w:ascii="Arial" w:hAnsi="Arial" w:cs="Arial"/>
          <w:sz w:val="24"/>
          <w:szCs w:val="24"/>
        </w:rPr>
        <w:t xml:space="preserve">española o portuguesa </w:t>
      </w:r>
      <w:r w:rsidRPr="000D47CA">
        <w:rPr>
          <w:rFonts w:ascii="Arial" w:hAnsi="Arial" w:cs="Arial"/>
          <w:sz w:val="24"/>
          <w:szCs w:val="24"/>
        </w:rPr>
        <w:t xml:space="preserve">más importante de los siglos XVI y XVII, equivalente al Ricercare italiano. Consiste en una serie de frases desarrolladas imitativamente unas, homofónicamente otras, con la utilización de toda suerte de recursos técnicos del instrumento, como quiebros, redobles, calcado de la forma motete. </w:t>
      </w:r>
      <w:sdt>
        <w:sdtPr>
          <w:rPr>
            <w:rFonts w:ascii="Arial" w:hAnsi="Arial" w:cs="Arial"/>
            <w:sz w:val="24"/>
            <w:szCs w:val="24"/>
          </w:rPr>
          <w:id w:val="16331169"/>
          <w:citation/>
        </w:sdtPr>
        <w:sdtContent>
          <w:r w:rsidR="00BC497B">
            <w:rPr>
              <w:rFonts w:ascii="Arial" w:hAnsi="Arial" w:cs="Arial"/>
              <w:sz w:val="24"/>
              <w:szCs w:val="24"/>
            </w:rPr>
            <w:fldChar w:fldCharType="begin"/>
          </w:r>
          <w:r w:rsidR="00BC497B">
            <w:rPr>
              <w:rFonts w:ascii="Arial" w:hAnsi="Arial" w:cs="Arial"/>
              <w:sz w:val="24"/>
              <w:szCs w:val="24"/>
            </w:rPr>
            <w:instrText xml:space="preserve"> CITATION Alu09 \l 2058 </w:instrText>
          </w:r>
          <w:r w:rsidR="00BC497B">
            <w:rPr>
              <w:rFonts w:ascii="Arial" w:hAnsi="Arial" w:cs="Arial"/>
              <w:sz w:val="24"/>
              <w:szCs w:val="24"/>
            </w:rPr>
            <w:fldChar w:fldCharType="separate"/>
          </w:r>
          <w:r w:rsidR="00DB6858" w:rsidRPr="00DB6858">
            <w:rPr>
              <w:rFonts w:ascii="Arial" w:hAnsi="Arial" w:cs="Arial"/>
              <w:noProof/>
              <w:sz w:val="24"/>
              <w:szCs w:val="24"/>
            </w:rPr>
            <w:t>(Quintana", 2009)</w:t>
          </w:r>
          <w:r w:rsidR="00BC497B">
            <w:rPr>
              <w:rFonts w:ascii="Arial" w:hAnsi="Arial" w:cs="Arial"/>
              <w:sz w:val="24"/>
              <w:szCs w:val="24"/>
            </w:rPr>
            <w:fldChar w:fldCharType="end"/>
          </w:r>
        </w:sdtContent>
      </w:sdt>
    </w:p>
    <w:p w:rsidR="004C032A" w:rsidRPr="004C032A" w:rsidRDefault="004C032A" w:rsidP="004C032A">
      <w:pPr>
        <w:rPr>
          <w:rFonts w:ascii="Arial" w:hAnsi="Arial" w:cs="Arial"/>
          <w:sz w:val="24"/>
          <w:szCs w:val="24"/>
        </w:rPr>
      </w:pPr>
      <w:r w:rsidRPr="004C032A">
        <w:rPr>
          <w:rFonts w:ascii="Arial" w:hAnsi="Arial" w:cs="Arial"/>
          <w:sz w:val="24"/>
          <w:szCs w:val="24"/>
        </w:rPr>
        <w:t>Aunque inicialmente se adoptó este nombre para composiciones musicales escritas para diferentes instrumentos como arpa, vihuela, clave u órgano, a partir de finales del siglo XVII solo se compusieron tientos para instrumentos de teclado, especialmente órgano.</w:t>
      </w:r>
    </w:p>
    <w:p w:rsidR="004C032A" w:rsidRDefault="004C032A" w:rsidP="004C032A">
      <w:pPr>
        <w:rPr>
          <w:rFonts w:ascii="Arial" w:hAnsi="Arial" w:cs="Arial"/>
          <w:sz w:val="24"/>
          <w:szCs w:val="24"/>
        </w:rPr>
      </w:pPr>
      <w:r w:rsidRPr="004C032A">
        <w:rPr>
          <w:rFonts w:ascii="Arial" w:hAnsi="Arial" w:cs="Arial"/>
          <w:sz w:val="24"/>
          <w:szCs w:val="24"/>
        </w:rPr>
        <w:t>Se trata de una forma musical que intenta explotar las posiblilidades del instrumento, pudiendo considerarse como antecesor del estudio, de hecho a veces se ordenan con dificultad creciente, como ejercicio de aprendizaje técnico.</w:t>
      </w:r>
    </w:p>
    <w:p w:rsidR="001B66C5" w:rsidRDefault="000D47CA" w:rsidP="000D47CA">
      <w:pPr>
        <w:rPr>
          <w:rFonts w:ascii="Arial" w:hAnsi="Arial" w:cs="Arial"/>
          <w:sz w:val="24"/>
          <w:szCs w:val="24"/>
        </w:rPr>
      </w:pPr>
      <w:r>
        <w:rPr>
          <w:rFonts w:ascii="Arial" w:hAnsi="Arial" w:cs="Arial"/>
          <w:sz w:val="24"/>
          <w:szCs w:val="24"/>
        </w:rPr>
        <w:t>Las fuentes del tiento suelen tener como prefacio descripciones escritas</w:t>
      </w:r>
      <w:r w:rsidR="003C3D0C">
        <w:rPr>
          <w:rFonts w:ascii="Arial" w:hAnsi="Arial" w:cs="Arial"/>
          <w:sz w:val="24"/>
          <w:szCs w:val="24"/>
        </w:rPr>
        <w:t xml:space="preserve"> e intrucciones</w:t>
      </w:r>
      <w:r>
        <w:rPr>
          <w:rFonts w:ascii="Arial" w:hAnsi="Arial" w:cs="Arial"/>
          <w:sz w:val="24"/>
          <w:szCs w:val="24"/>
        </w:rPr>
        <w:t xml:space="preserve"> explicitas</w:t>
      </w:r>
      <w:r w:rsidR="003C3D0C">
        <w:rPr>
          <w:rFonts w:ascii="Arial" w:hAnsi="Arial" w:cs="Arial"/>
          <w:sz w:val="24"/>
          <w:szCs w:val="24"/>
        </w:rPr>
        <w:t xml:space="preserve">. Con frecuencia se especifican la designación modal, el numero de voces, las peculiaridades armonicas y el tempo; las secciones de paráfrasis puede bautizarse como glosa y las secciones fugadas como discurso.  </w:t>
      </w:r>
    </w:p>
    <w:p w:rsidR="001B66C5" w:rsidRDefault="003C3D0C" w:rsidP="000D47CA">
      <w:pPr>
        <w:rPr>
          <w:rFonts w:ascii="Arial" w:hAnsi="Arial" w:cs="Arial"/>
          <w:sz w:val="24"/>
          <w:szCs w:val="24"/>
        </w:rPr>
      </w:pPr>
      <w:r>
        <w:rPr>
          <w:rFonts w:ascii="Arial" w:hAnsi="Arial" w:cs="Arial"/>
          <w:sz w:val="24"/>
          <w:szCs w:val="24"/>
        </w:rPr>
        <w:t xml:space="preserve">Cuando esta presente material prestado, se cita habitualmente en el titulo o en el transcurso de la pieza. Algunas tablaturas de vihuela contienen signos subsidiarios que muestran la conducción de las voces o una parte para voz y los tientos para órgano del siglo XVII pueden especificar la registración. </w:t>
      </w:r>
    </w:p>
    <w:p w:rsidR="000D47CA" w:rsidRDefault="003C3D0C" w:rsidP="000D47CA">
      <w:pPr>
        <w:rPr>
          <w:rFonts w:ascii="Arial" w:hAnsi="Arial" w:cs="Arial"/>
          <w:sz w:val="24"/>
          <w:szCs w:val="24"/>
        </w:rPr>
      </w:pPr>
      <w:r>
        <w:rPr>
          <w:rFonts w:ascii="Arial" w:hAnsi="Arial" w:cs="Arial"/>
          <w:sz w:val="24"/>
          <w:szCs w:val="24"/>
        </w:rPr>
        <w:t xml:space="preserve">Numerosos tientos afrontan problemas técnicos como la autonomía y la igualdad de las manos, la aplicación d la ornamentación, la ejecución de un modo elegante o con rubato y la comprobación de la afinación del </w:t>
      </w:r>
      <w:r w:rsidR="001B66C5">
        <w:rPr>
          <w:rFonts w:ascii="Arial" w:hAnsi="Arial" w:cs="Arial"/>
          <w:sz w:val="24"/>
          <w:szCs w:val="24"/>
        </w:rPr>
        <w:t>instrumento</w:t>
      </w:r>
      <w:r>
        <w:rPr>
          <w:rFonts w:ascii="Arial" w:hAnsi="Arial" w:cs="Arial"/>
          <w:sz w:val="24"/>
          <w:szCs w:val="24"/>
        </w:rPr>
        <w:t>. Con frecuencia se encentran ordenados en función de su dificultad, lo que refleja además una intención didáctica.</w:t>
      </w:r>
    </w:p>
    <w:p w:rsidR="001B66C5" w:rsidRDefault="00617DDA" w:rsidP="004732EC">
      <w:pPr>
        <w:outlineLvl w:val="0"/>
        <w:rPr>
          <w:rFonts w:ascii="Arial" w:hAnsi="Arial" w:cs="Arial"/>
          <w:sz w:val="24"/>
          <w:szCs w:val="24"/>
        </w:rPr>
      </w:pPr>
      <w:hyperlink w:anchor="Compositores" w:history="1">
        <w:r w:rsidR="003C3D0C" w:rsidRPr="00DD4EB5">
          <w:rPr>
            <w:rStyle w:val="Hipervnculo"/>
            <w:rFonts w:ascii="Arial" w:hAnsi="Arial" w:cs="Arial"/>
            <w:sz w:val="24"/>
            <w:szCs w:val="24"/>
          </w:rPr>
          <w:t>Compositores importantes &gt;&gt;</w:t>
        </w:r>
      </w:hyperlink>
    </w:p>
    <w:p w:rsidR="001B66C5" w:rsidRDefault="001B66C5" w:rsidP="000D47CA">
      <w:pPr>
        <w:rPr>
          <w:rFonts w:ascii="Arial" w:hAnsi="Arial" w:cs="Arial"/>
          <w:sz w:val="24"/>
          <w:szCs w:val="24"/>
        </w:rPr>
      </w:pPr>
    </w:p>
    <w:p w:rsidR="00936DFF" w:rsidRDefault="00936DFF" w:rsidP="000D47CA">
      <w:pPr>
        <w:rPr>
          <w:rFonts w:ascii="Arial" w:hAnsi="Arial" w:cs="Arial"/>
          <w:sz w:val="24"/>
          <w:szCs w:val="24"/>
        </w:rPr>
        <w:sectPr w:rsidR="00936DFF" w:rsidSect="00936DFF">
          <w:footerReference w:type="first" r:id="rId17"/>
          <w:type w:val="continuous"/>
          <w:pgSz w:w="12240" w:h="15840"/>
          <w:pgMar w:top="1417" w:right="1701" w:bottom="1417" w:left="1701" w:header="708" w:footer="708" w:gutter="0"/>
          <w:cols w:space="708"/>
          <w:titlePg/>
          <w:docGrid w:linePitch="360"/>
        </w:sectPr>
      </w:pPr>
    </w:p>
    <w:p w:rsidR="003C3D0C" w:rsidRPr="000A1611" w:rsidRDefault="001B66C5" w:rsidP="004732EC">
      <w:pPr>
        <w:outlineLvl w:val="0"/>
        <w:rPr>
          <w:rFonts w:ascii="Arial" w:hAnsi="Arial" w:cs="Arial"/>
          <w:b/>
          <w:sz w:val="24"/>
          <w:szCs w:val="24"/>
        </w:rPr>
      </w:pPr>
      <w:r w:rsidRPr="000A1611">
        <w:rPr>
          <w:rFonts w:ascii="Arial" w:hAnsi="Arial" w:cs="Arial"/>
          <w:b/>
          <w:sz w:val="24"/>
          <w:szCs w:val="24"/>
        </w:rPr>
        <w:lastRenderedPageBreak/>
        <w:t>FA</w:t>
      </w:r>
      <w:r w:rsidR="002227FB">
        <w:rPr>
          <w:rFonts w:ascii="Arial" w:hAnsi="Arial" w:cs="Arial"/>
          <w:b/>
          <w:sz w:val="24"/>
          <w:szCs w:val="24"/>
        </w:rPr>
        <w:fldChar w:fldCharType="begin"/>
      </w:r>
      <w:r w:rsidR="002227FB">
        <w:instrText xml:space="preserve"> XE "</w:instrText>
      </w:r>
      <w:r w:rsidR="002227FB" w:rsidRPr="002F0C8A">
        <w:instrText>Fantasia</w:instrText>
      </w:r>
      <w:r w:rsidR="002227FB">
        <w:instrText xml:space="preserve">" </w:instrText>
      </w:r>
      <w:r w:rsidR="002227FB">
        <w:rPr>
          <w:rFonts w:ascii="Arial" w:hAnsi="Arial" w:cs="Arial"/>
          <w:b/>
          <w:sz w:val="24"/>
          <w:szCs w:val="24"/>
        </w:rPr>
        <w:fldChar w:fldCharType="end"/>
      </w:r>
      <w:r w:rsidRPr="000A1611">
        <w:rPr>
          <w:rFonts w:ascii="Arial" w:hAnsi="Arial" w:cs="Arial"/>
          <w:b/>
          <w:sz w:val="24"/>
          <w:szCs w:val="24"/>
        </w:rPr>
        <w:t>NTASIA</w:t>
      </w:r>
    </w:p>
    <w:p w:rsidR="001B66C5" w:rsidRDefault="001B66C5" w:rsidP="001B66C5">
      <w:pPr>
        <w:rPr>
          <w:rFonts w:ascii="Arial" w:hAnsi="Arial" w:cs="Arial"/>
          <w:sz w:val="24"/>
          <w:szCs w:val="24"/>
        </w:rPr>
      </w:pPr>
      <w:r w:rsidRPr="001B66C5">
        <w:rPr>
          <w:rFonts w:ascii="Arial" w:hAnsi="Arial" w:cs="Arial"/>
          <w:sz w:val="24"/>
          <w:szCs w:val="24"/>
        </w:rPr>
        <w:t>Género exclusi</w:t>
      </w:r>
      <w:r w:rsidR="00CF0024">
        <w:rPr>
          <w:rFonts w:ascii="Arial" w:hAnsi="Arial" w:cs="Arial"/>
          <w:sz w:val="24"/>
          <w:szCs w:val="24"/>
        </w:rPr>
        <w:t>vo de vihuela. La fantasea es una composición instrumental imaginativa e ingeniosa que suele caracterizarse por la distorsión, la exageración y el carácter esquivo resultante de su apartamento de las normas estilísticas y estructurales en boga. En su acepción normal, fantasía ha significado simplemente el hecho de improvisar. Por extensión, puede aplicarse a una pieza que trata de dar la impresión de fluir espontáneamente de la imaginación y del deleite en la interpretación digital por parte de un intérprete.</w:t>
      </w:r>
    </w:p>
    <w:p w:rsidR="00A74E96" w:rsidRDefault="00A74E96" w:rsidP="001B66C5">
      <w:pPr>
        <w:rPr>
          <w:rFonts w:ascii="Arial" w:hAnsi="Arial" w:cs="Arial"/>
          <w:sz w:val="24"/>
          <w:szCs w:val="24"/>
        </w:rPr>
      </w:pPr>
      <w:r>
        <w:rPr>
          <w:rFonts w:ascii="Arial" w:hAnsi="Arial" w:cs="Arial"/>
          <w:sz w:val="24"/>
          <w:szCs w:val="24"/>
        </w:rPr>
        <w:t>La fantasia ha tomado prestados con frecuencia procediientos y estilos formles antitéticos y una utilización inexacta de la terminología agrava en ocaciones los problemas inherentes a las propias definiciones musicales. En el siglo XVI, los términos fantasia y ricercar eran a menudo sustituibles entre si.</w:t>
      </w:r>
    </w:p>
    <w:p w:rsidR="00A74E96" w:rsidRDefault="00A74E96" w:rsidP="001B66C5">
      <w:pPr>
        <w:rPr>
          <w:rFonts w:ascii="Arial" w:hAnsi="Arial" w:cs="Arial"/>
          <w:sz w:val="24"/>
          <w:szCs w:val="24"/>
        </w:rPr>
      </w:pPr>
      <w:r>
        <w:rPr>
          <w:rFonts w:ascii="Arial" w:hAnsi="Arial" w:cs="Arial"/>
          <w:i/>
          <w:sz w:val="24"/>
          <w:szCs w:val="24"/>
        </w:rPr>
        <w:t xml:space="preserve">La fantasia como cuasi-impovisacion. </w:t>
      </w:r>
      <w:r>
        <w:rPr>
          <w:rFonts w:ascii="Arial" w:hAnsi="Arial" w:cs="Arial"/>
          <w:sz w:val="24"/>
          <w:szCs w:val="24"/>
        </w:rPr>
        <w:t xml:space="preserve"> Se ha utilizado frecuentemente para piezas que tratan de capturar el carácter improvisatorio, asi como para composiciones didácticas para interpretes deseosos de demostrar ese arte. En sus indicaciones sobre la ejecución improvisada, Diego Ortiz, Tomas de Santa Maria, entre otros que utilizaban el termino fantasia  como un equivalente de improvisación, otorgan una gran importancia a un control total de la </w:t>
      </w:r>
      <w:r w:rsidR="009411BC">
        <w:rPr>
          <w:rFonts w:ascii="Arial" w:hAnsi="Arial" w:cs="Arial"/>
          <w:sz w:val="24"/>
          <w:szCs w:val="24"/>
        </w:rPr>
        <w:t>composición.</w:t>
      </w:r>
      <w:r w:rsidR="00D446B9">
        <w:rPr>
          <w:rFonts w:ascii="Arial" w:hAnsi="Arial" w:cs="Arial"/>
          <w:sz w:val="24"/>
          <w:szCs w:val="24"/>
        </w:rPr>
        <w:t xml:space="preserve"> En el renacimiento esre énfasis </w:t>
      </w:r>
      <w:r w:rsidR="007615AF">
        <w:rPr>
          <w:rFonts w:ascii="Arial" w:hAnsi="Arial" w:cs="Arial"/>
          <w:sz w:val="24"/>
          <w:szCs w:val="24"/>
        </w:rPr>
        <w:t>solia traducirse en una polifonía muy sofisticada y en fantasias que incorporaban la spagna</w:t>
      </w:r>
      <w:r w:rsidR="00CF52A6">
        <w:rPr>
          <w:rFonts w:ascii="Arial" w:hAnsi="Arial" w:cs="Arial"/>
          <w:sz w:val="24"/>
          <w:szCs w:val="24"/>
        </w:rPr>
        <w:t xml:space="preserve"> o una melodía litúrgica o las armonias de la Bergamasca.</w:t>
      </w:r>
    </w:p>
    <w:p w:rsidR="00CF52A6" w:rsidRDefault="00CF52A6" w:rsidP="001B66C5">
      <w:pPr>
        <w:rPr>
          <w:rFonts w:ascii="Arial" w:hAnsi="Arial" w:cs="Arial"/>
          <w:sz w:val="24"/>
          <w:szCs w:val="24"/>
        </w:rPr>
      </w:pPr>
      <w:r>
        <w:rPr>
          <w:rFonts w:ascii="Arial" w:hAnsi="Arial" w:cs="Arial"/>
          <w:sz w:val="24"/>
          <w:szCs w:val="24"/>
        </w:rPr>
        <w:t>Las fantasias para teclado, especialmente la de los organistas, se han decantado siempre por la erudición, aunque el elemento improvisatorio tiene gran pujanza en las obras de Antonio Valente, Charles Guillet</w:t>
      </w:r>
      <w:r w:rsidR="00DE191D">
        <w:rPr>
          <w:rFonts w:ascii="Arial" w:hAnsi="Arial" w:cs="Arial"/>
          <w:sz w:val="24"/>
          <w:szCs w:val="24"/>
        </w:rPr>
        <w:t>, los virginalistas ingleses y Jan Pieterszoon Sweelinck. Sus fantasias suelen presentar un amplísimo espectro armonico y pueden empezar en imitación o un ostinato, buscar el contraste en una sección danzable y encaminarse finalmente hacia una conclusión semejante a una toccata.</w:t>
      </w:r>
    </w:p>
    <w:p w:rsidR="00DE191D" w:rsidRDefault="00DE191D" w:rsidP="001B66C5">
      <w:pPr>
        <w:rPr>
          <w:rFonts w:ascii="Arial" w:hAnsi="Arial" w:cs="Arial"/>
          <w:sz w:val="24"/>
          <w:szCs w:val="24"/>
        </w:rPr>
      </w:pPr>
      <w:r>
        <w:rPr>
          <w:rFonts w:ascii="Arial" w:hAnsi="Arial" w:cs="Arial"/>
          <w:i/>
          <w:sz w:val="24"/>
          <w:szCs w:val="24"/>
        </w:rPr>
        <w:t xml:space="preserve">La fantasia como polifonía erudita. </w:t>
      </w:r>
      <w:r w:rsidR="008309BE">
        <w:rPr>
          <w:rFonts w:ascii="Arial" w:hAnsi="Arial" w:cs="Arial"/>
          <w:sz w:val="24"/>
          <w:szCs w:val="24"/>
        </w:rPr>
        <w:t>Las primeras fantasias para conjunto tienen sujetos tomados de las silabas de solmisacion, transformados con inventiva y elaborados contrapuntísticamente. Esta tradición termino y dio paso a obras de una habilidad considerable. Un avance en el tema. Las fantasias de 1608 de Frescobaldi Ilustran se desplazan progresivamente por todos los modos, y los sujetos hexacordicos y cromáticos se aumentan, se disminuyen, se invierten y se someten a  una transformación casi continua por medio de la distorsion rítmica, la fragmentación, el inganno y los cambios de compas y de tiempo.</w:t>
      </w:r>
    </w:p>
    <w:p w:rsidR="00936DFF" w:rsidRDefault="00617DDA" w:rsidP="004732EC">
      <w:pPr>
        <w:outlineLvl w:val="0"/>
        <w:sectPr w:rsidR="00936DFF" w:rsidSect="00936DFF">
          <w:footerReference w:type="first" r:id="rId18"/>
          <w:pgSz w:w="12240" w:h="15840"/>
          <w:pgMar w:top="1417" w:right="1701" w:bottom="1417" w:left="1701" w:header="708" w:footer="708" w:gutter="0"/>
          <w:cols w:space="708"/>
          <w:titlePg/>
          <w:docGrid w:linePitch="360"/>
        </w:sectPr>
      </w:pPr>
      <w:hyperlink w:anchor="Compositores" w:history="1">
        <w:r w:rsidR="008309BE" w:rsidRPr="00DD4EB5">
          <w:rPr>
            <w:rStyle w:val="Hipervnculo"/>
            <w:rFonts w:ascii="Arial" w:hAnsi="Arial" w:cs="Arial"/>
            <w:sz w:val="24"/>
            <w:szCs w:val="24"/>
          </w:rPr>
          <w:t>Comositores Importantes &gt;&gt;</w:t>
        </w:r>
      </w:hyperlink>
    </w:p>
    <w:p w:rsidR="003C3D0C" w:rsidRPr="000A1611" w:rsidRDefault="008309BE" w:rsidP="004732EC">
      <w:pPr>
        <w:outlineLvl w:val="0"/>
        <w:rPr>
          <w:rFonts w:ascii="Arial" w:hAnsi="Arial" w:cs="Arial"/>
          <w:b/>
          <w:sz w:val="24"/>
          <w:szCs w:val="24"/>
        </w:rPr>
      </w:pPr>
      <w:r w:rsidRPr="000A1611">
        <w:rPr>
          <w:rFonts w:ascii="Arial" w:hAnsi="Arial" w:cs="Arial"/>
          <w:b/>
          <w:sz w:val="24"/>
          <w:szCs w:val="24"/>
        </w:rPr>
        <w:lastRenderedPageBreak/>
        <w:t>RICER</w:t>
      </w:r>
      <w:r w:rsidR="002227FB">
        <w:rPr>
          <w:rFonts w:ascii="Arial" w:hAnsi="Arial" w:cs="Arial"/>
          <w:b/>
          <w:sz w:val="24"/>
          <w:szCs w:val="24"/>
        </w:rPr>
        <w:fldChar w:fldCharType="begin"/>
      </w:r>
      <w:r w:rsidR="002227FB">
        <w:instrText xml:space="preserve"> XE "</w:instrText>
      </w:r>
      <w:r w:rsidR="002227FB" w:rsidRPr="002F0C8A">
        <w:instrText>Ricercare</w:instrText>
      </w:r>
      <w:r w:rsidR="002227FB">
        <w:instrText xml:space="preserve">" </w:instrText>
      </w:r>
      <w:r w:rsidR="002227FB">
        <w:rPr>
          <w:rFonts w:ascii="Arial" w:hAnsi="Arial" w:cs="Arial"/>
          <w:b/>
          <w:sz w:val="24"/>
          <w:szCs w:val="24"/>
        </w:rPr>
        <w:fldChar w:fldCharType="end"/>
      </w:r>
      <w:r w:rsidRPr="000A1611">
        <w:rPr>
          <w:rFonts w:ascii="Arial" w:hAnsi="Arial" w:cs="Arial"/>
          <w:b/>
          <w:sz w:val="24"/>
          <w:szCs w:val="24"/>
        </w:rPr>
        <w:t>CARE</w:t>
      </w:r>
    </w:p>
    <w:p w:rsidR="003C3D0C" w:rsidRDefault="009708B2" w:rsidP="000D47CA">
      <w:pPr>
        <w:rPr>
          <w:rFonts w:ascii="Arial" w:hAnsi="Arial" w:cs="Arial"/>
          <w:sz w:val="24"/>
          <w:szCs w:val="24"/>
        </w:rPr>
      </w:pPr>
      <w:r>
        <w:rPr>
          <w:rFonts w:ascii="Arial" w:hAnsi="Arial" w:cs="Arial"/>
          <w:sz w:val="24"/>
          <w:szCs w:val="24"/>
        </w:rPr>
        <w:t>Una composición instrumental de los siglos XVI y XVII, de la que existían conjuntamente 2 variedades: uno tipo rapsódico con textura homofonica y un tipo polifónico que explota complejos artificios contrapuntísticos y que es precursor de la fuga. En el siglo XVI ambos aparecen frecuentemente en fuentes alemanas, españolas, francesas e inglesas. A veces han servido de estudios.</w:t>
      </w:r>
    </w:p>
    <w:p w:rsidR="009708B2" w:rsidRDefault="009708B2" w:rsidP="000D47CA">
      <w:pPr>
        <w:rPr>
          <w:rFonts w:ascii="Arial" w:hAnsi="Arial" w:cs="Arial"/>
          <w:sz w:val="24"/>
          <w:szCs w:val="24"/>
        </w:rPr>
      </w:pPr>
      <w:r>
        <w:rPr>
          <w:rFonts w:ascii="Arial" w:hAnsi="Arial" w:cs="Arial"/>
          <w:sz w:val="24"/>
          <w:szCs w:val="24"/>
        </w:rPr>
        <w:t xml:space="preserve">El ricercare suele tener una función de preludio, “buscando” la tonalidad o el modo de una canción, intabulacion, danza, motete, salmo o porción de la misa subsiguientes. </w:t>
      </w:r>
    </w:p>
    <w:p w:rsidR="009708B2" w:rsidRDefault="009708B2" w:rsidP="000D47CA">
      <w:pPr>
        <w:rPr>
          <w:rFonts w:ascii="Arial" w:hAnsi="Arial" w:cs="Arial"/>
          <w:sz w:val="24"/>
          <w:szCs w:val="24"/>
        </w:rPr>
      </w:pPr>
      <w:r>
        <w:rPr>
          <w:rFonts w:ascii="Arial" w:hAnsi="Arial" w:cs="Arial"/>
          <w:sz w:val="24"/>
          <w:szCs w:val="24"/>
        </w:rPr>
        <w:t>Aunque los ricercares no se encuentran directamente antes de la pieza que están destinados a introducir, suelen ordenarse e identificarse por medio del modo o la tonalidad</w:t>
      </w:r>
      <w:r w:rsidR="009542AA">
        <w:rPr>
          <w:rFonts w:ascii="Arial" w:hAnsi="Arial" w:cs="Arial"/>
          <w:sz w:val="24"/>
          <w:szCs w:val="24"/>
        </w:rPr>
        <w:t>, simplificando la selección de uno para que se corresponda con la pieza siguiente.</w:t>
      </w:r>
      <w:sdt>
        <w:sdtPr>
          <w:rPr>
            <w:rFonts w:ascii="Arial" w:hAnsi="Arial" w:cs="Arial"/>
            <w:sz w:val="24"/>
            <w:szCs w:val="24"/>
          </w:rPr>
          <w:id w:val="16331170"/>
          <w:citation/>
        </w:sdtPr>
        <w:sdtContent>
          <w:r w:rsidR="00BC497B">
            <w:rPr>
              <w:rFonts w:ascii="Arial" w:hAnsi="Arial" w:cs="Arial"/>
              <w:sz w:val="24"/>
              <w:szCs w:val="24"/>
            </w:rPr>
            <w:fldChar w:fldCharType="begin"/>
          </w:r>
          <w:r w:rsidR="00BC497B">
            <w:rPr>
              <w:rFonts w:ascii="Arial" w:hAnsi="Arial" w:cs="Arial"/>
              <w:sz w:val="24"/>
              <w:szCs w:val="24"/>
            </w:rPr>
            <w:instrText xml:space="preserve"> CITATION Don99 \l 2058 </w:instrText>
          </w:r>
          <w:r w:rsidR="00BC497B">
            <w:rPr>
              <w:rFonts w:ascii="Arial" w:hAnsi="Arial" w:cs="Arial"/>
              <w:sz w:val="24"/>
              <w:szCs w:val="24"/>
            </w:rPr>
            <w:fldChar w:fldCharType="separate"/>
          </w:r>
          <w:r w:rsidR="00DB6858">
            <w:rPr>
              <w:rFonts w:ascii="Arial" w:hAnsi="Arial" w:cs="Arial"/>
              <w:noProof/>
              <w:sz w:val="24"/>
              <w:szCs w:val="24"/>
            </w:rPr>
            <w:t xml:space="preserve"> </w:t>
          </w:r>
          <w:r w:rsidR="00DB6858" w:rsidRPr="00DB6858">
            <w:rPr>
              <w:rFonts w:ascii="Arial" w:hAnsi="Arial" w:cs="Arial"/>
              <w:noProof/>
              <w:sz w:val="24"/>
              <w:szCs w:val="24"/>
            </w:rPr>
            <w:t>(Randel, 1999)</w:t>
          </w:r>
          <w:r w:rsidR="00BC497B">
            <w:rPr>
              <w:rFonts w:ascii="Arial" w:hAnsi="Arial" w:cs="Arial"/>
              <w:sz w:val="24"/>
              <w:szCs w:val="24"/>
            </w:rPr>
            <w:fldChar w:fldCharType="end"/>
          </w:r>
        </w:sdtContent>
      </w:sdt>
    </w:p>
    <w:p w:rsidR="009542AA" w:rsidRDefault="009542AA" w:rsidP="000D47CA">
      <w:pPr>
        <w:rPr>
          <w:rFonts w:ascii="Arial" w:hAnsi="Arial" w:cs="Arial"/>
          <w:sz w:val="24"/>
          <w:szCs w:val="24"/>
        </w:rPr>
      </w:pPr>
      <w:r>
        <w:rPr>
          <w:rFonts w:ascii="Arial" w:hAnsi="Arial" w:cs="Arial"/>
          <w:sz w:val="24"/>
          <w:szCs w:val="24"/>
        </w:rPr>
        <w:t xml:space="preserve">Los ricercares pueden seguir a una intabulacion de música vocal o a otra obra. En muchos de estos casos el termino parece referirse a “buscar” permutaciones y combinaciones de materiales tematicos tomados del modelo como en los </w:t>
      </w:r>
      <w:r>
        <w:rPr>
          <w:rFonts w:ascii="Arial" w:hAnsi="Arial" w:cs="Arial"/>
          <w:i/>
          <w:sz w:val="24"/>
          <w:szCs w:val="24"/>
        </w:rPr>
        <w:t xml:space="preserve">ricercare ariosi </w:t>
      </w:r>
      <w:r>
        <w:rPr>
          <w:rFonts w:ascii="Arial" w:hAnsi="Arial" w:cs="Arial"/>
          <w:sz w:val="24"/>
          <w:szCs w:val="24"/>
        </w:rPr>
        <w:t xml:space="preserve"> de Andrea gabrielli y la </w:t>
      </w:r>
      <w:r>
        <w:rPr>
          <w:rFonts w:ascii="Arial" w:hAnsi="Arial" w:cs="Arial"/>
          <w:i/>
          <w:sz w:val="24"/>
          <w:szCs w:val="24"/>
        </w:rPr>
        <w:t>canzoni francesi-recercata</w:t>
      </w:r>
      <w:r>
        <w:rPr>
          <w:rFonts w:ascii="Arial" w:hAnsi="Arial" w:cs="Arial"/>
          <w:sz w:val="24"/>
          <w:szCs w:val="24"/>
        </w:rPr>
        <w:t xml:space="preserve"> para tiorba publicadas por Filippo Thomassini. En el siglo XVII los ricercares pueden aparecer en grupos con una toccata precedente y una canzona subsiguiente, o simplemente con una toccata , antipando el preludio y la fuga posteriores.</w:t>
      </w:r>
    </w:p>
    <w:p w:rsidR="009542AA" w:rsidRDefault="009542AA" w:rsidP="000D47CA">
      <w:pPr>
        <w:rPr>
          <w:rFonts w:ascii="Arial" w:hAnsi="Arial" w:cs="Arial"/>
          <w:sz w:val="24"/>
          <w:szCs w:val="24"/>
        </w:rPr>
      </w:pPr>
      <w:r>
        <w:rPr>
          <w:rFonts w:ascii="Arial" w:hAnsi="Arial" w:cs="Arial"/>
          <w:i/>
          <w:sz w:val="24"/>
          <w:szCs w:val="24"/>
        </w:rPr>
        <w:t xml:space="preserve">Los ricercares homofonicos. </w:t>
      </w:r>
      <w:r>
        <w:rPr>
          <w:rFonts w:ascii="Arial" w:hAnsi="Arial" w:cs="Arial"/>
          <w:sz w:val="24"/>
          <w:szCs w:val="24"/>
        </w:rPr>
        <w:t xml:space="preserve"> Los mas antiguos del tipo rapsódico aparecen en manuscritos de laud de finales del siglo XV y en impresos de Petrucci. A estos le siguieron obras de Cavazzoni y Veggio en el manuscrito de Castell´Arquato.</w:t>
      </w:r>
    </w:p>
    <w:p w:rsidR="009542AA" w:rsidRDefault="009542AA" w:rsidP="000D47CA">
      <w:pPr>
        <w:rPr>
          <w:rFonts w:ascii="Arial" w:hAnsi="Arial" w:cs="Arial"/>
          <w:sz w:val="24"/>
          <w:szCs w:val="24"/>
        </w:rPr>
      </w:pPr>
      <w:r>
        <w:rPr>
          <w:rFonts w:ascii="Arial" w:hAnsi="Arial" w:cs="Arial"/>
          <w:sz w:val="24"/>
          <w:szCs w:val="24"/>
        </w:rPr>
        <w:t>Estas piezas de texturas diáfanas carecen de organización formal y de unidad tematica y mezclan libremente acordes con pasajes de escalas a la manera de improvisación. Normalmente están relacionados con una intabulacion</w:t>
      </w:r>
      <w:r w:rsidR="00C436AD">
        <w:rPr>
          <w:rFonts w:ascii="Arial" w:hAnsi="Arial" w:cs="Arial"/>
          <w:sz w:val="24"/>
          <w:szCs w:val="24"/>
        </w:rPr>
        <w:t xml:space="preserve"> o danza subsiguientes, aunque puede que algunos se tocaran entre versos de una frottola o las danzas de una suite, especialmente de aquellas que modulan.</w:t>
      </w:r>
    </w:p>
    <w:p w:rsidR="003C3D0C" w:rsidRDefault="00C436AD" w:rsidP="000D47CA">
      <w:pPr>
        <w:rPr>
          <w:rFonts w:ascii="Arial" w:hAnsi="Arial" w:cs="Arial"/>
          <w:sz w:val="24"/>
          <w:szCs w:val="24"/>
        </w:rPr>
      </w:pPr>
      <w:r>
        <w:rPr>
          <w:rFonts w:ascii="Arial" w:hAnsi="Arial" w:cs="Arial"/>
          <w:sz w:val="24"/>
          <w:szCs w:val="24"/>
        </w:rPr>
        <w:t>Despues  de mediados del siglo términos como “tasteggiata”. “tastata” y “toccata” sustituyeron al ricercar como designación para piezas de carácter improvisatorio que ejercían la función de preludio.</w:t>
      </w:r>
    </w:p>
    <w:p w:rsidR="00C436AD" w:rsidRDefault="00C436AD" w:rsidP="000D47CA">
      <w:pPr>
        <w:rPr>
          <w:rFonts w:ascii="Arial" w:hAnsi="Arial" w:cs="Arial"/>
          <w:sz w:val="24"/>
          <w:szCs w:val="24"/>
        </w:rPr>
      </w:pPr>
      <w:r>
        <w:rPr>
          <w:rFonts w:ascii="Arial" w:hAnsi="Arial" w:cs="Arial"/>
          <w:i/>
          <w:sz w:val="24"/>
          <w:szCs w:val="24"/>
        </w:rPr>
        <w:t>Los ricercares polifónicos.</w:t>
      </w:r>
      <w:r w:rsidR="00487DE4">
        <w:rPr>
          <w:rFonts w:ascii="Arial" w:hAnsi="Arial" w:cs="Arial"/>
          <w:sz w:val="24"/>
          <w:szCs w:val="24"/>
        </w:rPr>
        <w:t xml:space="preserve"> El ricercar polifónico a veces se describre como un equivalente instrumental del motete. Numerosos generos instrumentales renacentistas se vieron influidos por los vocales paralelos pero su evolución fue, por regla, independiente.</w:t>
      </w:r>
    </w:p>
    <w:p w:rsidR="00487DE4" w:rsidRDefault="00487DE4" w:rsidP="000D47CA">
      <w:pPr>
        <w:rPr>
          <w:rFonts w:ascii="Arial" w:hAnsi="Arial" w:cs="Arial"/>
          <w:sz w:val="24"/>
          <w:szCs w:val="24"/>
        </w:rPr>
      </w:pPr>
      <w:r>
        <w:rPr>
          <w:rFonts w:ascii="Arial" w:hAnsi="Arial" w:cs="Arial"/>
          <w:sz w:val="24"/>
          <w:szCs w:val="24"/>
        </w:rPr>
        <w:lastRenderedPageBreak/>
        <w:t>Comparados con los motetes, los materiales tematicos, son generalmente mas animados rítmicamente y mas angulares melódicamente, con las líneas individuales mas dramaticas. Incluso los ricercares mas antiguos tienden a dividirse en secciones desarrollando breves puntos de imitación en un numero considerable de entradas, separadas por episodios de pasajes en escalas y por secuencias armonicas que anticipan la fuga.</w:t>
      </w:r>
    </w:p>
    <w:p w:rsidR="00487DE4" w:rsidRDefault="00487DE4" w:rsidP="000D47CA">
      <w:pPr>
        <w:rPr>
          <w:rFonts w:ascii="Arial" w:hAnsi="Arial" w:cs="Arial"/>
          <w:sz w:val="24"/>
          <w:szCs w:val="24"/>
        </w:rPr>
      </w:pPr>
      <w:r>
        <w:rPr>
          <w:rFonts w:ascii="Arial" w:hAnsi="Arial" w:cs="Arial"/>
          <w:sz w:val="24"/>
          <w:szCs w:val="24"/>
        </w:rPr>
        <w:t>Los ricercares para laud de mediados del siglo se acercan a las complejidades de la escritura a varias voces de los compuestos para grupo y para teclado, especialmente los de Balin Bakfark y Melchior Neusidler y los 24 en todos los modos de  Vicenzo Galilei.</w:t>
      </w:r>
    </w:p>
    <w:p w:rsidR="00487DE4" w:rsidRDefault="00487DE4" w:rsidP="000D47CA">
      <w:pPr>
        <w:rPr>
          <w:rFonts w:ascii="Arial" w:hAnsi="Arial" w:cs="Arial"/>
          <w:sz w:val="24"/>
          <w:szCs w:val="24"/>
        </w:rPr>
      </w:pPr>
      <w:r>
        <w:rPr>
          <w:rFonts w:ascii="Arial" w:hAnsi="Arial" w:cs="Arial"/>
          <w:sz w:val="24"/>
          <w:szCs w:val="24"/>
        </w:rPr>
        <w:t>Los ricercares de Andrea Gabrieli están construidos generalmente a partir de unos pocos temas; 5 de ellos son monotemáticos y tratan el tema en aumentación, en movimientos contrario, y con contratemas regulares. Estos procedimientos; al igual que la sincopacion, la disminución y temas que son cromáticos, se mueven solo por saltos, o se fundan en silabas de solmisacion- permean los ricercares de Frescobaldi, convirtiendo el genero en una fuente del contrapunto severo una situación que habría que perdurar.</w:t>
      </w:r>
    </w:p>
    <w:p w:rsidR="00487DE4" w:rsidRDefault="00617DDA" w:rsidP="004732EC">
      <w:pPr>
        <w:outlineLvl w:val="0"/>
        <w:rPr>
          <w:rFonts w:ascii="Arial" w:hAnsi="Arial" w:cs="Arial"/>
          <w:sz w:val="24"/>
          <w:szCs w:val="24"/>
        </w:rPr>
      </w:pPr>
      <w:hyperlink w:anchor="Compositores" w:history="1">
        <w:r w:rsidR="00487DE4" w:rsidRPr="00DD4EB5">
          <w:rPr>
            <w:rStyle w:val="Hipervnculo"/>
            <w:rFonts w:ascii="Arial" w:hAnsi="Arial" w:cs="Arial"/>
            <w:sz w:val="24"/>
            <w:szCs w:val="24"/>
          </w:rPr>
          <w:t>Compositores importantes &gt;&gt;</w:t>
        </w:r>
      </w:hyperlink>
    </w:p>
    <w:p w:rsidR="00487DE4" w:rsidRDefault="00487DE4" w:rsidP="000D47CA">
      <w:pPr>
        <w:rPr>
          <w:rFonts w:ascii="Arial" w:hAnsi="Arial" w:cs="Arial"/>
          <w:sz w:val="24"/>
          <w:szCs w:val="24"/>
        </w:rPr>
      </w:pPr>
    </w:p>
    <w:p w:rsidR="00487DE4" w:rsidRDefault="00487DE4" w:rsidP="000D47CA">
      <w:pPr>
        <w:rPr>
          <w:rFonts w:ascii="Arial" w:hAnsi="Arial" w:cs="Arial"/>
          <w:sz w:val="24"/>
          <w:szCs w:val="24"/>
        </w:rPr>
      </w:pPr>
    </w:p>
    <w:p w:rsidR="00487DE4" w:rsidRDefault="00487DE4" w:rsidP="000D47CA">
      <w:pPr>
        <w:rPr>
          <w:rFonts w:ascii="Arial" w:hAnsi="Arial" w:cs="Arial"/>
          <w:sz w:val="24"/>
          <w:szCs w:val="24"/>
        </w:rPr>
      </w:pPr>
    </w:p>
    <w:p w:rsidR="00487DE4" w:rsidRDefault="00487DE4" w:rsidP="000D47CA">
      <w:pPr>
        <w:rPr>
          <w:rFonts w:ascii="Arial" w:hAnsi="Arial" w:cs="Arial"/>
          <w:sz w:val="24"/>
          <w:szCs w:val="24"/>
        </w:rPr>
      </w:pPr>
    </w:p>
    <w:p w:rsidR="00487DE4" w:rsidRDefault="00487DE4" w:rsidP="000D47CA">
      <w:pPr>
        <w:rPr>
          <w:rFonts w:ascii="Arial" w:hAnsi="Arial" w:cs="Arial"/>
          <w:sz w:val="24"/>
          <w:szCs w:val="24"/>
        </w:rPr>
      </w:pPr>
    </w:p>
    <w:p w:rsidR="00487DE4" w:rsidRDefault="00487DE4" w:rsidP="000D47CA">
      <w:pPr>
        <w:rPr>
          <w:rFonts w:ascii="Arial" w:hAnsi="Arial" w:cs="Arial"/>
          <w:sz w:val="24"/>
          <w:szCs w:val="24"/>
        </w:rPr>
      </w:pPr>
    </w:p>
    <w:p w:rsidR="00487DE4" w:rsidRDefault="00487DE4" w:rsidP="000D47CA">
      <w:pPr>
        <w:rPr>
          <w:rFonts w:ascii="Arial" w:hAnsi="Arial" w:cs="Arial"/>
          <w:sz w:val="24"/>
          <w:szCs w:val="24"/>
        </w:rPr>
      </w:pPr>
    </w:p>
    <w:p w:rsidR="0038370B" w:rsidRDefault="0038370B" w:rsidP="000D47CA">
      <w:pPr>
        <w:rPr>
          <w:rFonts w:ascii="Arial" w:hAnsi="Arial" w:cs="Arial"/>
          <w:sz w:val="24"/>
          <w:szCs w:val="24"/>
        </w:rPr>
      </w:pPr>
    </w:p>
    <w:p w:rsidR="0038370B" w:rsidRDefault="0038370B" w:rsidP="000D47CA">
      <w:pPr>
        <w:rPr>
          <w:rFonts w:ascii="Arial" w:hAnsi="Arial" w:cs="Arial"/>
          <w:sz w:val="24"/>
          <w:szCs w:val="24"/>
        </w:rPr>
      </w:pPr>
    </w:p>
    <w:p w:rsidR="00487DE4" w:rsidRDefault="00487DE4" w:rsidP="000D47CA">
      <w:pPr>
        <w:rPr>
          <w:rFonts w:ascii="Arial" w:hAnsi="Arial" w:cs="Arial"/>
          <w:sz w:val="24"/>
          <w:szCs w:val="24"/>
        </w:rPr>
      </w:pPr>
    </w:p>
    <w:p w:rsidR="00487DE4" w:rsidRDefault="00487DE4" w:rsidP="000D47CA">
      <w:pPr>
        <w:rPr>
          <w:rFonts w:ascii="Arial" w:hAnsi="Arial" w:cs="Arial"/>
          <w:sz w:val="24"/>
          <w:szCs w:val="24"/>
        </w:rPr>
      </w:pPr>
    </w:p>
    <w:p w:rsidR="00936DFF" w:rsidRDefault="00936DFF" w:rsidP="000D47CA">
      <w:pPr>
        <w:rPr>
          <w:rFonts w:ascii="Arial" w:hAnsi="Arial" w:cs="Arial"/>
          <w:sz w:val="24"/>
          <w:szCs w:val="24"/>
        </w:rPr>
        <w:sectPr w:rsidR="00936DFF" w:rsidSect="00936DFF">
          <w:footerReference w:type="default" r:id="rId19"/>
          <w:footerReference w:type="first" r:id="rId20"/>
          <w:pgSz w:w="12240" w:h="15840"/>
          <w:pgMar w:top="1417" w:right="1701" w:bottom="1417" w:left="1701" w:header="708" w:footer="708" w:gutter="0"/>
          <w:cols w:space="708"/>
          <w:titlePg/>
          <w:docGrid w:linePitch="360"/>
        </w:sectPr>
      </w:pPr>
    </w:p>
    <w:p w:rsidR="003C3D0C" w:rsidRPr="000A1611" w:rsidRDefault="00FA61A4" w:rsidP="004732EC">
      <w:pPr>
        <w:outlineLvl w:val="0"/>
        <w:rPr>
          <w:rFonts w:ascii="Arial" w:hAnsi="Arial" w:cs="Arial"/>
          <w:b/>
          <w:sz w:val="24"/>
          <w:szCs w:val="24"/>
        </w:rPr>
      </w:pPr>
      <w:r w:rsidRPr="000A1611">
        <w:rPr>
          <w:rFonts w:ascii="Arial" w:hAnsi="Arial" w:cs="Arial"/>
          <w:b/>
          <w:sz w:val="24"/>
          <w:szCs w:val="24"/>
        </w:rPr>
        <w:lastRenderedPageBreak/>
        <w:t>CANZ</w:t>
      </w:r>
      <w:r w:rsidR="002227FB">
        <w:rPr>
          <w:rFonts w:ascii="Arial" w:hAnsi="Arial" w:cs="Arial"/>
          <w:b/>
          <w:sz w:val="24"/>
          <w:szCs w:val="24"/>
        </w:rPr>
        <w:fldChar w:fldCharType="begin"/>
      </w:r>
      <w:r w:rsidR="002227FB">
        <w:instrText xml:space="preserve"> XE "</w:instrText>
      </w:r>
      <w:r w:rsidR="002227FB" w:rsidRPr="002F0C8A">
        <w:instrText>Canzona</w:instrText>
      </w:r>
      <w:r w:rsidR="002227FB">
        <w:instrText xml:space="preserve">" </w:instrText>
      </w:r>
      <w:r w:rsidR="002227FB">
        <w:rPr>
          <w:rFonts w:ascii="Arial" w:hAnsi="Arial" w:cs="Arial"/>
          <w:b/>
          <w:sz w:val="24"/>
          <w:szCs w:val="24"/>
        </w:rPr>
        <w:fldChar w:fldCharType="end"/>
      </w:r>
      <w:r w:rsidRPr="000A1611">
        <w:rPr>
          <w:rFonts w:ascii="Arial" w:hAnsi="Arial" w:cs="Arial"/>
          <w:b/>
          <w:sz w:val="24"/>
          <w:szCs w:val="24"/>
        </w:rPr>
        <w:t>ONA</w:t>
      </w:r>
    </w:p>
    <w:p w:rsidR="00FA61A4" w:rsidRDefault="00FA61A4" w:rsidP="000D47CA">
      <w:pPr>
        <w:rPr>
          <w:rFonts w:ascii="Arial" w:hAnsi="Arial" w:cs="Arial"/>
          <w:sz w:val="24"/>
          <w:szCs w:val="24"/>
        </w:rPr>
      </w:pPr>
      <w:r>
        <w:rPr>
          <w:rFonts w:ascii="Arial" w:hAnsi="Arial" w:cs="Arial"/>
          <w:sz w:val="24"/>
          <w:szCs w:val="24"/>
        </w:rPr>
        <w:t>Con sus animadas texturas, sus eventuales imitaciones, sus sencillas armonias y su vitalidad rítmica, estas chansons se adecuaban a las mil maravillas a la transportación instrumental. Fueron sobre todo sus repeticiones flexibles por secciones las que proporcionaban la lógica para un lenguaje puramente instrumental, desprovisto de texto y las que estimaron gradualmente la creación de canzonas cuyo estilo y forma  se derivaban de los antiguos modelos vocales.</w:t>
      </w:r>
      <w:sdt>
        <w:sdtPr>
          <w:rPr>
            <w:rFonts w:ascii="Arial" w:hAnsi="Arial" w:cs="Arial"/>
            <w:sz w:val="24"/>
            <w:szCs w:val="24"/>
          </w:rPr>
          <w:id w:val="16331171"/>
          <w:citation/>
        </w:sdtPr>
        <w:sdtContent>
          <w:r w:rsidR="00BC497B">
            <w:rPr>
              <w:rFonts w:ascii="Arial" w:hAnsi="Arial" w:cs="Arial"/>
              <w:sz w:val="24"/>
              <w:szCs w:val="24"/>
            </w:rPr>
            <w:fldChar w:fldCharType="begin"/>
          </w:r>
          <w:r w:rsidR="00BC497B">
            <w:rPr>
              <w:rFonts w:ascii="Arial" w:hAnsi="Arial" w:cs="Arial"/>
              <w:sz w:val="24"/>
              <w:szCs w:val="24"/>
            </w:rPr>
            <w:instrText xml:space="preserve"> CITATION Don99 \l 2058 </w:instrText>
          </w:r>
          <w:r w:rsidR="00BC497B">
            <w:rPr>
              <w:rFonts w:ascii="Arial" w:hAnsi="Arial" w:cs="Arial"/>
              <w:sz w:val="24"/>
              <w:szCs w:val="24"/>
            </w:rPr>
            <w:fldChar w:fldCharType="separate"/>
          </w:r>
          <w:r w:rsidR="00DB6858">
            <w:rPr>
              <w:rFonts w:ascii="Arial" w:hAnsi="Arial" w:cs="Arial"/>
              <w:noProof/>
              <w:sz w:val="24"/>
              <w:szCs w:val="24"/>
            </w:rPr>
            <w:t xml:space="preserve"> </w:t>
          </w:r>
          <w:r w:rsidR="00DB6858" w:rsidRPr="00DB6858">
            <w:rPr>
              <w:rFonts w:ascii="Arial" w:hAnsi="Arial" w:cs="Arial"/>
              <w:noProof/>
              <w:sz w:val="24"/>
              <w:szCs w:val="24"/>
            </w:rPr>
            <w:t>(Randel, 1999)</w:t>
          </w:r>
          <w:r w:rsidR="00BC497B">
            <w:rPr>
              <w:rFonts w:ascii="Arial" w:hAnsi="Arial" w:cs="Arial"/>
              <w:sz w:val="24"/>
              <w:szCs w:val="24"/>
            </w:rPr>
            <w:fldChar w:fldCharType="end"/>
          </w:r>
        </w:sdtContent>
      </w:sdt>
    </w:p>
    <w:p w:rsidR="00FA61A4" w:rsidRDefault="00FA61A4" w:rsidP="000D47CA">
      <w:pPr>
        <w:rPr>
          <w:rFonts w:ascii="Arial" w:hAnsi="Arial" w:cs="Arial"/>
          <w:sz w:val="24"/>
          <w:szCs w:val="24"/>
        </w:rPr>
      </w:pPr>
      <w:r>
        <w:rPr>
          <w:rFonts w:ascii="Arial" w:hAnsi="Arial" w:cs="Arial"/>
          <w:sz w:val="24"/>
          <w:szCs w:val="24"/>
        </w:rPr>
        <w:t>Una forma musical instrumental de los siglos XVI y XVII que tiene como prototipo la chanson francesa. Las chansons publicadas por Piere Attaingnant entre 1528 y 1550 siguieron disfrutando de una gran popularidad, especialmente en Italia, donde solian interpretarse en transcripciones</w:t>
      </w:r>
      <w:r w:rsidR="00A14D11">
        <w:rPr>
          <w:rFonts w:ascii="Arial" w:hAnsi="Arial" w:cs="Arial"/>
          <w:sz w:val="24"/>
          <w:szCs w:val="24"/>
        </w:rPr>
        <w:t xml:space="preserve"> instrumentales o intabulaciones.</w:t>
      </w:r>
    </w:p>
    <w:p w:rsidR="00A14D11" w:rsidRDefault="00A14D11" w:rsidP="000D47CA">
      <w:pPr>
        <w:rPr>
          <w:rFonts w:ascii="Arial" w:hAnsi="Arial" w:cs="Arial"/>
          <w:sz w:val="24"/>
          <w:szCs w:val="24"/>
        </w:rPr>
      </w:pPr>
      <w:r>
        <w:rPr>
          <w:rFonts w:ascii="Arial" w:hAnsi="Arial" w:cs="Arial"/>
          <w:sz w:val="24"/>
          <w:szCs w:val="24"/>
        </w:rPr>
        <w:t>Las canzona para conjunto incluyo finalmente y dio lugar a la sonata, el concierto y a otros generos en varios movimientos del barroco, mientras que la canzona para teclado sento las bases junto con el ricercar de la fuga.</w:t>
      </w:r>
    </w:p>
    <w:p w:rsidR="00A14D11" w:rsidRDefault="00A14D11" w:rsidP="000D47CA">
      <w:pPr>
        <w:rPr>
          <w:rFonts w:ascii="Arial" w:hAnsi="Arial" w:cs="Arial"/>
          <w:sz w:val="24"/>
          <w:szCs w:val="24"/>
        </w:rPr>
      </w:pPr>
      <w:r>
        <w:rPr>
          <w:rFonts w:ascii="Arial" w:hAnsi="Arial" w:cs="Arial"/>
          <w:sz w:val="24"/>
          <w:szCs w:val="24"/>
        </w:rPr>
        <w:t>Las transcripciones para laud siguieron siendo una constante durante todo el siglo XVI , aunque raramente nacian obras originales, , como si sucedió con las transcripciones de los repertorios para teclado y conjunto instrumental.</w:t>
      </w:r>
    </w:p>
    <w:p w:rsidR="00A14D11" w:rsidRDefault="00A14D11" w:rsidP="000D47CA">
      <w:pPr>
        <w:rPr>
          <w:rFonts w:ascii="Arial" w:hAnsi="Arial" w:cs="Arial"/>
          <w:sz w:val="24"/>
          <w:szCs w:val="24"/>
        </w:rPr>
      </w:pPr>
      <w:r>
        <w:rPr>
          <w:rFonts w:ascii="Arial" w:hAnsi="Arial" w:cs="Arial"/>
          <w:sz w:val="24"/>
          <w:szCs w:val="24"/>
        </w:rPr>
        <w:t>Las primeras obras impresas para teclado de Marco Antonio Cavazzoni y de su hijo Girolamo contienen varias piezas denominadas canzon: una parodia instrumental de una chanson de josquin y  paráfrasis de las melodías populares.</w:t>
      </w:r>
    </w:p>
    <w:p w:rsidR="006722DC" w:rsidRDefault="00A14D11" w:rsidP="000D47CA">
      <w:pPr>
        <w:rPr>
          <w:rFonts w:ascii="Arial" w:hAnsi="Arial" w:cs="Arial"/>
          <w:sz w:val="24"/>
          <w:szCs w:val="24"/>
        </w:rPr>
      </w:pPr>
      <w:r>
        <w:rPr>
          <w:rFonts w:ascii="Arial" w:hAnsi="Arial" w:cs="Arial"/>
          <w:sz w:val="24"/>
          <w:szCs w:val="24"/>
        </w:rPr>
        <w:t xml:space="preserve">Aunque comparten una sola </w:t>
      </w:r>
      <w:r w:rsidR="008F79A9">
        <w:rPr>
          <w:rFonts w:ascii="Arial" w:hAnsi="Arial" w:cs="Arial"/>
          <w:sz w:val="24"/>
          <w:szCs w:val="24"/>
        </w:rPr>
        <w:t xml:space="preserve">raíz común, y en muchos casos, las mismas piezas, la canzona para conjunto evoluciono de modo muy diferente a la de teclado. Aparte de obras escritas en la tradición del Carmen </w:t>
      </w:r>
      <w:r w:rsidR="006722DC">
        <w:rPr>
          <w:rFonts w:ascii="Arial" w:hAnsi="Arial" w:cs="Arial"/>
          <w:sz w:val="24"/>
          <w:szCs w:val="24"/>
        </w:rPr>
        <w:t>del siglo XV, las canzonas para conjuntos corales proceden a las de instrumentos solistas en casi 2 decadas.</w:t>
      </w:r>
    </w:p>
    <w:p w:rsidR="006722DC" w:rsidRDefault="006722DC" w:rsidP="000D47CA">
      <w:pPr>
        <w:rPr>
          <w:rFonts w:ascii="Arial" w:hAnsi="Arial" w:cs="Arial"/>
          <w:sz w:val="24"/>
          <w:szCs w:val="24"/>
        </w:rPr>
      </w:pPr>
      <w:r>
        <w:rPr>
          <w:rFonts w:ascii="Arial" w:hAnsi="Arial" w:cs="Arial"/>
          <w:sz w:val="24"/>
          <w:szCs w:val="24"/>
        </w:rPr>
        <w:t>La influencia de la canzona en las sinfonías de operas del siglo XVII –compuestas por Stefano Landi, Francesco Cavalli y otros- se manifiesta y es notoria.</w:t>
      </w:r>
    </w:p>
    <w:p w:rsidR="006722DC" w:rsidRDefault="006722DC" w:rsidP="000D47CA">
      <w:pPr>
        <w:rPr>
          <w:rFonts w:ascii="Arial" w:hAnsi="Arial" w:cs="Arial"/>
          <w:sz w:val="24"/>
          <w:szCs w:val="24"/>
        </w:rPr>
      </w:pPr>
      <w:r>
        <w:rPr>
          <w:rFonts w:ascii="Arial" w:hAnsi="Arial" w:cs="Arial"/>
          <w:sz w:val="24"/>
          <w:szCs w:val="24"/>
        </w:rPr>
        <w:t>Las canzonas napolitanas engarzan de uno a tres temas diferentes combinados ingeniosamente  en secciones contrastantes con repentinos cambios de compas, tiempo y figuración, encontrándose ejemplos tanto de la canzona “edredon” como de la canzona –variacion.</w:t>
      </w:r>
    </w:p>
    <w:p w:rsidR="006722DC" w:rsidRDefault="00617DDA" w:rsidP="004732EC">
      <w:pPr>
        <w:outlineLvl w:val="0"/>
        <w:rPr>
          <w:rFonts w:ascii="Arial" w:hAnsi="Arial" w:cs="Arial"/>
          <w:sz w:val="24"/>
          <w:szCs w:val="24"/>
        </w:rPr>
      </w:pPr>
      <w:hyperlink w:anchor="Compositores" w:history="1">
        <w:r w:rsidR="006722DC" w:rsidRPr="00DD4EB5">
          <w:rPr>
            <w:rStyle w:val="Hipervnculo"/>
            <w:rFonts w:ascii="Arial" w:hAnsi="Arial" w:cs="Arial"/>
            <w:sz w:val="24"/>
            <w:szCs w:val="24"/>
          </w:rPr>
          <w:t>Compositores importantes &gt;&gt;</w:t>
        </w:r>
      </w:hyperlink>
    </w:p>
    <w:p w:rsidR="006722DC" w:rsidRDefault="006722DC" w:rsidP="000D47CA">
      <w:pPr>
        <w:rPr>
          <w:rFonts w:ascii="Arial" w:hAnsi="Arial" w:cs="Arial"/>
          <w:sz w:val="24"/>
          <w:szCs w:val="24"/>
        </w:rPr>
      </w:pPr>
    </w:p>
    <w:p w:rsidR="00936DFF" w:rsidRDefault="00936DFF" w:rsidP="000D47CA">
      <w:pPr>
        <w:rPr>
          <w:rFonts w:ascii="Arial" w:hAnsi="Arial" w:cs="Arial"/>
          <w:sz w:val="24"/>
          <w:szCs w:val="24"/>
        </w:rPr>
        <w:sectPr w:rsidR="00936DFF" w:rsidSect="00936DFF">
          <w:footerReference w:type="first" r:id="rId21"/>
          <w:pgSz w:w="12240" w:h="15840"/>
          <w:pgMar w:top="1417" w:right="1701" w:bottom="1417" w:left="1701" w:header="708" w:footer="708" w:gutter="0"/>
          <w:cols w:space="708"/>
          <w:titlePg/>
          <w:docGrid w:linePitch="360"/>
        </w:sectPr>
      </w:pPr>
    </w:p>
    <w:p w:rsidR="006722DC" w:rsidRPr="006722DC" w:rsidRDefault="00B23DA9" w:rsidP="000A1611">
      <w:pPr>
        <w:pStyle w:val="Ttulo"/>
      </w:pPr>
      <w:r>
        <w:lastRenderedPageBreak/>
        <w:t>Form</w:t>
      </w:r>
      <w:r w:rsidR="002227FB">
        <w:fldChar w:fldCharType="begin"/>
      </w:r>
      <w:r w:rsidR="002227FB">
        <w:instrText xml:space="preserve"> XE "</w:instrText>
      </w:r>
      <w:r w:rsidR="002227FB" w:rsidRPr="002F0C8A">
        <w:instrText>Formas musicales puramente instrumentales</w:instrText>
      </w:r>
      <w:r w:rsidR="002227FB">
        <w:instrText xml:space="preserve">" </w:instrText>
      </w:r>
      <w:r w:rsidR="002227FB">
        <w:fldChar w:fldCharType="end"/>
      </w:r>
      <w:r>
        <w:t xml:space="preserve">as </w:t>
      </w:r>
      <w:r w:rsidR="006722DC" w:rsidRPr="006722DC">
        <w:t>Musica</w:t>
      </w:r>
      <w:r>
        <w:t>les</w:t>
      </w:r>
      <w:r w:rsidR="006722DC" w:rsidRPr="006722DC">
        <w:t xml:space="preserve"> Puramente Instrumental (Danzas)</w:t>
      </w:r>
    </w:p>
    <w:p w:rsidR="003C3D0C" w:rsidRPr="000A1611" w:rsidRDefault="00B23DA9" w:rsidP="004732EC">
      <w:pPr>
        <w:outlineLvl w:val="0"/>
        <w:rPr>
          <w:rFonts w:ascii="Arial" w:hAnsi="Arial" w:cs="Arial"/>
          <w:b/>
          <w:sz w:val="24"/>
          <w:szCs w:val="24"/>
        </w:rPr>
      </w:pPr>
      <w:r w:rsidRPr="000A1611">
        <w:rPr>
          <w:rFonts w:ascii="Arial" w:hAnsi="Arial" w:cs="Arial"/>
          <w:b/>
          <w:sz w:val="24"/>
          <w:szCs w:val="24"/>
        </w:rPr>
        <w:t>BAJAN</w:t>
      </w:r>
      <w:r w:rsidR="002227FB">
        <w:rPr>
          <w:rFonts w:ascii="Arial" w:hAnsi="Arial" w:cs="Arial"/>
          <w:b/>
          <w:sz w:val="24"/>
          <w:szCs w:val="24"/>
        </w:rPr>
        <w:fldChar w:fldCharType="begin"/>
      </w:r>
      <w:r w:rsidR="002227FB">
        <w:instrText xml:space="preserve"> XE "</w:instrText>
      </w:r>
      <w:r w:rsidR="002227FB" w:rsidRPr="002F0C8A">
        <w:instrText>Bajadanza</w:instrText>
      </w:r>
      <w:r w:rsidR="002227FB">
        <w:instrText xml:space="preserve">" </w:instrText>
      </w:r>
      <w:r w:rsidR="002227FB">
        <w:rPr>
          <w:rFonts w:ascii="Arial" w:hAnsi="Arial" w:cs="Arial"/>
          <w:b/>
          <w:sz w:val="24"/>
          <w:szCs w:val="24"/>
        </w:rPr>
        <w:fldChar w:fldCharType="end"/>
      </w:r>
      <w:r w:rsidRPr="000A1611">
        <w:rPr>
          <w:rFonts w:ascii="Arial" w:hAnsi="Arial" w:cs="Arial"/>
          <w:b/>
          <w:sz w:val="24"/>
          <w:szCs w:val="24"/>
        </w:rPr>
        <w:t>DANZA O BASSEDANSE</w:t>
      </w:r>
    </w:p>
    <w:p w:rsidR="003C3D0C" w:rsidRDefault="00B23DA9" w:rsidP="000D47CA">
      <w:pPr>
        <w:rPr>
          <w:rFonts w:ascii="Arial" w:hAnsi="Arial" w:cs="Arial"/>
          <w:sz w:val="24"/>
          <w:szCs w:val="24"/>
        </w:rPr>
      </w:pPr>
      <w:r>
        <w:rPr>
          <w:rFonts w:ascii="Arial" w:hAnsi="Arial" w:cs="Arial"/>
          <w:sz w:val="24"/>
          <w:szCs w:val="24"/>
        </w:rPr>
        <w:t>Una familia de danzas afines que incluye la basse danse propiamente dicha, la quaternaria, el Pas de Brabant y la piva, cultivadas profusamente en las cortes de europa en el siglo XV y a las que se atribuye , debido a sus primeras fuentes literarias, un origen francés. Los manuales mas antiguos  que describen la basse- danse son 10 tratados en manuscrito.</w:t>
      </w:r>
    </w:p>
    <w:p w:rsidR="00B23DA9" w:rsidRDefault="00B23DA9" w:rsidP="000D47CA">
      <w:pPr>
        <w:rPr>
          <w:rFonts w:ascii="Arial" w:hAnsi="Arial" w:cs="Arial"/>
          <w:sz w:val="24"/>
          <w:szCs w:val="24"/>
        </w:rPr>
      </w:pPr>
      <w:r>
        <w:rPr>
          <w:rFonts w:ascii="Arial" w:hAnsi="Arial" w:cs="Arial"/>
          <w:sz w:val="24"/>
          <w:szCs w:val="24"/>
        </w:rPr>
        <w:t>El basse danse era una danza reposada bailada por parejas. Se danzaba con pasos lentos, deslizantes, que contrastaban con los movimientos mas animados del pas de brabant o el saltarelo.</w:t>
      </w:r>
      <w:r w:rsidR="000A1611">
        <w:rPr>
          <w:rFonts w:ascii="Arial" w:hAnsi="Arial" w:cs="Arial"/>
          <w:sz w:val="24"/>
          <w:szCs w:val="24"/>
        </w:rPr>
        <w:t xml:space="preserve"> </w:t>
      </w:r>
      <w:r>
        <w:rPr>
          <w:rFonts w:ascii="Arial" w:hAnsi="Arial" w:cs="Arial"/>
          <w:sz w:val="24"/>
          <w:szCs w:val="24"/>
        </w:rPr>
        <w:t xml:space="preserve">Los manuales borgoñones  citan solo 5 pasos básicos, abreviados del siguiente modo: R (revence), b (branle), ss (simples), d (doublé) y r (reprise). Se combinaban para formar secuencias para formar compases y se necesitaban </w:t>
      </w:r>
      <w:r w:rsidR="00BC497B">
        <w:rPr>
          <w:rFonts w:ascii="Arial" w:hAnsi="Arial" w:cs="Arial"/>
          <w:sz w:val="24"/>
          <w:szCs w:val="24"/>
        </w:rPr>
        <w:t xml:space="preserve">varios compases para completar  </w:t>
      </w:r>
      <w:r>
        <w:rPr>
          <w:rFonts w:ascii="Arial" w:hAnsi="Arial" w:cs="Arial"/>
          <w:sz w:val="24"/>
          <w:szCs w:val="24"/>
        </w:rPr>
        <w:t>una danza.</w:t>
      </w:r>
    </w:p>
    <w:p w:rsidR="00B23DA9" w:rsidRDefault="00B23DA9" w:rsidP="000D47CA">
      <w:pPr>
        <w:rPr>
          <w:rFonts w:ascii="Arial" w:hAnsi="Arial" w:cs="Arial"/>
          <w:sz w:val="24"/>
          <w:szCs w:val="24"/>
        </w:rPr>
      </w:pPr>
      <w:r>
        <w:rPr>
          <w:rFonts w:ascii="Arial" w:hAnsi="Arial" w:cs="Arial"/>
          <w:sz w:val="24"/>
          <w:szCs w:val="24"/>
        </w:rPr>
        <w:t>La música en la bajadanza consiste en una serie de tenores en valores largos que actúan como cantus firmi. Para el resto de la música, el conjunto musical, formado normalmente por 2 o 3 chirimias y un sacabuche, improvisaba voces mas animadas en torno al tenor. Muchos de estos “tenores” provienen de chansons francesas.</w:t>
      </w:r>
      <w:sdt>
        <w:sdtPr>
          <w:rPr>
            <w:rFonts w:ascii="Arial" w:hAnsi="Arial" w:cs="Arial"/>
            <w:sz w:val="24"/>
            <w:szCs w:val="24"/>
          </w:rPr>
          <w:id w:val="16331172"/>
          <w:citation/>
        </w:sdtPr>
        <w:sdtContent>
          <w:r w:rsidR="00BC497B">
            <w:rPr>
              <w:rFonts w:ascii="Arial" w:hAnsi="Arial" w:cs="Arial"/>
              <w:sz w:val="24"/>
              <w:szCs w:val="24"/>
            </w:rPr>
            <w:fldChar w:fldCharType="begin"/>
          </w:r>
          <w:r w:rsidR="00BC497B">
            <w:rPr>
              <w:rFonts w:ascii="Arial" w:hAnsi="Arial" w:cs="Arial"/>
              <w:sz w:val="24"/>
              <w:szCs w:val="24"/>
            </w:rPr>
            <w:instrText xml:space="preserve"> CITATION Mai01 \l 2058 </w:instrText>
          </w:r>
          <w:r w:rsidR="00BC497B">
            <w:rPr>
              <w:rFonts w:ascii="Arial" w:hAnsi="Arial" w:cs="Arial"/>
              <w:sz w:val="24"/>
              <w:szCs w:val="24"/>
            </w:rPr>
            <w:fldChar w:fldCharType="separate"/>
          </w:r>
          <w:r w:rsidR="00DB6858">
            <w:rPr>
              <w:rFonts w:ascii="Arial" w:hAnsi="Arial" w:cs="Arial"/>
              <w:noProof/>
              <w:sz w:val="24"/>
              <w:szCs w:val="24"/>
            </w:rPr>
            <w:t xml:space="preserve"> </w:t>
          </w:r>
          <w:r w:rsidR="00DB6858" w:rsidRPr="00DB6858">
            <w:rPr>
              <w:rFonts w:ascii="Arial" w:hAnsi="Arial" w:cs="Arial"/>
              <w:noProof/>
              <w:sz w:val="24"/>
              <w:szCs w:val="24"/>
            </w:rPr>
            <w:t>(Beltrado-Patier, 2001)</w:t>
          </w:r>
          <w:r w:rsidR="00BC497B">
            <w:rPr>
              <w:rFonts w:ascii="Arial" w:hAnsi="Arial" w:cs="Arial"/>
              <w:sz w:val="24"/>
              <w:szCs w:val="24"/>
            </w:rPr>
            <w:fldChar w:fldCharType="end"/>
          </w:r>
        </w:sdtContent>
      </w:sdt>
    </w:p>
    <w:p w:rsidR="00B23DA9" w:rsidRDefault="00B23DA9" w:rsidP="000D47CA">
      <w:pPr>
        <w:rPr>
          <w:rFonts w:ascii="Arial" w:hAnsi="Arial" w:cs="Arial"/>
          <w:sz w:val="24"/>
          <w:szCs w:val="24"/>
        </w:rPr>
      </w:pPr>
      <w:r>
        <w:rPr>
          <w:rFonts w:ascii="Arial" w:hAnsi="Arial" w:cs="Arial"/>
          <w:sz w:val="24"/>
          <w:szCs w:val="24"/>
        </w:rPr>
        <w:t>Los teoricos no son del todo claro cuando explican la mesuracion de las danzas. En la basse danse, cuatro pasos de un compas se bailaban con 6 partes de la música, un compas de 6/1 dividido en 3 mas 3.</w:t>
      </w:r>
    </w:p>
    <w:p w:rsidR="00BB6B70" w:rsidRDefault="00B23DA9" w:rsidP="000D47CA">
      <w:pPr>
        <w:rPr>
          <w:rFonts w:ascii="Arial" w:hAnsi="Arial" w:cs="Arial"/>
          <w:sz w:val="24"/>
          <w:szCs w:val="24"/>
        </w:rPr>
      </w:pPr>
      <w:r>
        <w:rPr>
          <w:rFonts w:ascii="Arial" w:hAnsi="Arial" w:cs="Arial"/>
          <w:sz w:val="24"/>
          <w:szCs w:val="24"/>
        </w:rPr>
        <w:t xml:space="preserve">En la Italia del siglo XVI, la bajadanza se sustituyo por la pavana. En francia en cambio, sigio en uso hasta bien entrado el siglo XVI como una danza mas sencilla  con un orden de pasos mas estereotipado y utilizaba como fuente </w:t>
      </w:r>
      <w:r w:rsidR="00BB6B70">
        <w:rPr>
          <w:rFonts w:ascii="Arial" w:hAnsi="Arial" w:cs="Arial"/>
          <w:sz w:val="24"/>
          <w:szCs w:val="24"/>
        </w:rPr>
        <w:t>de sus materiales melodías discanto en vez de tenores en valores largos. La mayoría de los bassedanses de las colecciones de Pierre attaingnant están en el compas ternario tradicional, mientras que unas pocas están en binario.</w:t>
      </w:r>
    </w:p>
    <w:p w:rsidR="00B23DA9" w:rsidRDefault="00BB6B70" w:rsidP="000D47CA">
      <w:pPr>
        <w:rPr>
          <w:rFonts w:ascii="Arial" w:hAnsi="Arial" w:cs="Arial"/>
          <w:sz w:val="24"/>
          <w:szCs w:val="24"/>
        </w:rPr>
      </w:pPr>
      <w:r>
        <w:rPr>
          <w:rFonts w:ascii="Arial" w:hAnsi="Arial" w:cs="Arial"/>
          <w:sz w:val="24"/>
          <w:szCs w:val="24"/>
        </w:rPr>
        <w:t>A veces una bassedanse va seguida de un tourdion otras de una recoupe y un tourdion para formar el embrión de una suite. En Alemania el equivalente del siglo XVI es la Hoftanz con su Nachtanz acompañante.</w:t>
      </w:r>
      <w:r w:rsidR="00B23DA9">
        <w:rPr>
          <w:rFonts w:ascii="Arial" w:hAnsi="Arial" w:cs="Arial"/>
          <w:sz w:val="24"/>
          <w:szCs w:val="24"/>
        </w:rPr>
        <w:t xml:space="preserve">  </w:t>
      </w:r>
    </w:p>
    <w:p w:rsidR="00936DFF" w:rsidRDefault="00617DDA" w:rsidP="004732EC">
      <w:pPr>
        <w:outlineLvl w:val="0"/>
        <w:sectPr w:rsidR="00936DFF" w:rsidSect="00936DFF">
          <w:footerReference w:type="first" r:id="rId22"/>
          <w:pgSz w:w="12240" w:h="15840"/>
          <w:pgMar w:top="1417" w:right="1701" w:bottom="1417" w:left="1701" w:header="708" w:footer="708" w:gutter="0"/>
          <w:cols w:space="708"/>
          <w:titlePg/>
          <w:docGrid w:linePitch="360"/>
        </w:sectPr>
      </w:pPr>
      <w:hyperlink w:anchor="Compositores" w:history="1">
        <w:r w:rsidR="00BB6B70" w:rsidRPr="00DD4EB5">
          <w:rPr>
            <w:rStyle w:val="Hipervnculo"/>
            <w:rFonts w:ascii="Arial" w:hAnsi="Arial" w:cs="Arial"/>
            <w:sz w:val="24"/>
            <w:szCs w:val="24"/>
          </w:rPr>
          <w:t>Compositores Importantes &gt;&gt;</w:t>
        </w:r>
      </w:hyperlink>
    </w:p>
    <w:p w:rsidR="003C3D0C" w:rsidRPr="000A1611" w:rsidRDefault="00BB6B70" w:rsidP="004732EC">
      <w:pPr>
        <w:outlineLvl w:val="0"/>
        <w:rPr>
          <w:rFonts w:ascii="Arial" w:hAnsi="Arial" w:cs="Arial"/>
          <w:b/>
          <w:sz w:val="24"/>
          <w:szCs w:val="24"/>
        </w:rPr>
      </w:pPr>
      <w:r w:rsidRPr="000A1611">
        <w:rPr>
          <w:rFonts w:ascii="Arial" w:hAnsi="Arial" w:cs="Arial"/>
          <w:b/>
          <w:sz w:val="24"/>
          <w:szCs w:val="24"/>
        </w:rPr>
        <w:lastRenderedPageBreak/>
        <w:t>PA</w:t>
      </w:r>
      <w:r w:rsidR="002227FB">
        <w:rPr>
          <w:rFonts w:ascii="Arial" w:hAnsi="Arial" w:cs="Arial"/>
          <w:b/>
          <w:sz w:val="24"/>
          <w:szCs w:val="24"/>
        </w:rPr>
        <w:fldChar w:fldCharType="begin"/>
      </w:r>
      <w:r w:rsidR="002227FB">
        <w:instrText xml:space="preserve"> XE "</w:instrText>
      </w:r>
      <w:r w:rsidR="002227FB" w:rsidRPr="002F0C8A">
        <w:instrText>Pavana</w:instrText>
      </w:r>
      <w:r w:rsidR="002227FB">
        <w:instrText xml:space="preserve">" </w:instrText>
      </w:r>
      <w:r w:rsidR="002227FB">
        <w:rPr>
          <w:rFonts w:ascii="Arial" w:hAnsi="Arial" w:cs="Arial"/>
          <w:b/>
          <w:sz w:val="24"/>
          <w:szCs w:val="24"/>
        </w:rPr>
        <w:fldChar w:fldCharType="end"/>
      </w:r>
      <w:r w:rsidRPr="000A1611">
        <w:rPr>
          <w:rFonts w:ascii="Arial" w:hAnsi="Arial" w:cs="Arial"/>
          <w:b/>
          <w:sz w:val="24"/>
          <w:szCs w:val="24"/>
        </w:rPr>
        <w:t>VANA</w:t>
      </w:r>
    </w:p>
    <w:p w:rsidR="00BB6B70" w:rsidRDefault="00BB6B70" w:rsidP="000D47CA">
      <w:pPr>
        <w:rPr>
          <w:rFonts w:ascii="Arial" w:hAnsi="Arial" w:cs="Arial"/>
          <w:sz w:val="24"/>
          <w:szCs w:val="24"/>
        </w:rPr>
      </w:pPr>
      <w:r>
        <w:rPr>
          <w:rFonts w:ascii="Arial" w:hAnsi="Arial" w:cs="Arial"/>
          <w:sz w:val="24"/>
          <w:szCs w:val="24"/>
        </w:rPr>
        <w:t>Danza cortesana del siglo XVI de procedencia italiana. La palabra procede  de Pava , una forma dialectal de Padua; tanto la música y la literatura como las danzas de Pava o en el estilo paduano se describían como “alla pavana”.</w:t>
      </w:r>
    </w:p>
    <w:p w:rsidR="00386B38" w:rsidRDefault="00BB6B70" w:rsidP="000D47CA">
      <w:pPr>
        <w:rPr>
          <w:rFonts w:ascii="Arial" w:hAnsi="Arial" w:cs="Arial"/>
          <w:sz w:val="24"/>
          <w:szCs w:val="24"/>
        </w:rPr>
      </w:pPr>
      <w:r>
        <w:rPr>
          <w:rFonts w:ascii="Arial" w:hAnsi="Arial" w:cs="Arial"/>
          <w:sz w:val="24"/>
          <w:szCs w:val="24"/>
        </w:rPr>
        <w:t xml:space="preserve">La danza se hizo popular a finales de siglo y se extendió rápidamente por europa y siguió estando de moda durante la mayor parte del siglo, aunque su popularidad decayó algo en el ultimo cuarto. </w:t>
      </w:r>
    </w:p>
    <w:p w:rsidR="00386B38" w:rsidRDefault="00BB6B70" w:rsidP="000D47CA">
      <w:pPr>
        <w:rPr>
          <w:rFonts w:ascii="Arial" w:hAnsi="Arial" w:cs="Arial"/>
          <w:sz w:val="24"/>
          <w:szCs w:val="24"/>
        </w:rPr>
      </w:pPr>
      <w:r>
        <w:rPr>
          <w:rFonts w:ascii="Arial" w:hAnsi="Arial" w:cs="Arial"/>
          <w:sz w:val="24"/>
          <w:szCs w:val="24"/>
        </w:rPr>
        <w:t xml:space="preserve">Se restableció y alcanzo su grado mas alto de perfeccion artística bajo la tutela de los </w:t>
      </w:r>
      <w:r w:rsidR="00386B38">
        <w:rPr>
          <w:rFonts w:ascii="Arial" w:hAnsi="Arial" w:cs="Arial"/>
          <w:sz w:val="24"/>
          <w:szCs w:val="24"/>
        </w:rPr>
        <w:t>virginalistas ingleses, como Willian Byrd, John Bull, Orlando Gibbons, Thomas Tomkins, thomas Morley, entre otros. Con el titulo “paduana” floreció brevemente a principios del siglo XVII en Alemania donde se utilizo como movimiento introdictorio a la suite alemana.</w:t>
      </w:r>
    </w:p>
    <w:p w:rsidR="00BB6B70" w:rsidRDefault="00386B38" w:rsidP="000D47CA">
      <w:pPr>
        <w:rPr>
          <w:rFonts w:ascii="Arial" w:hAnsi="Arial" w:cs="Arial"/>
          <w:sz w:val="24"/>
          <w:szCs w:val="24"/>
        </w:rPr>
      </w:pPr>
      <w:r>
        <w:rPr>
          <w:rFonts w:ascii="Arial" w:hAnsi="Arial" w:cs="Arial"/>
          <w:sz w:val="24"/>
          <w:szCs w:val="24"/>
        </w:rPr>
        <w:t>La pavana es un tipo de danza lenta, procesional que utiliza en su mayor parte una repetición continua de esquemas básicos de pasos: dos sencillos y uno doble hacia adelante seguidos de dos sencillos y uno doble hacia atrás.</w:t>
      </w:r>
    </w:p>
    <w:p w:rsidR="00386B38" w:rsidRDefault="00386B38" w:rsidP="000D47CA">
      <w:pPr>
        <w:rPr>
          <w:rFonts w:ascii="Arial" w:hAnsi="Arial" w:cs="Arial"/>
          <w:sz w:val="24"/>
          <w:szCs w:val="24"/>
        </w:rPr>
      </w:pPr>
      <w:r>
        <w:rPr>
          <w:rFonts w:ascii="Arial" w:hAnsi="Arial" w:cs="Arial"/>
          <w:sz w:val="24"/>
          <w:szCs w:val="24"/>
        </w:rPr>
        <w:t>La pavana va seguida generalmente de alguna de las danzas mas rapidas, el saltarello, la gugliardia, la padovana o la piva. La mayor parte de las danzas del genero están en un compas cuaternario simple, ya sea 4/2 o 4/4. Musicalmente se asemejan el pass’e mezo; de hecho resulta muy difícil en algunos casos diferenciar esta de una pavana.</w:t>
      </w:r>
    </w:p>
    <w:p w:rsidR="00386B38" w:rsidRDefault="00386B38" w:rsidP="000D47CA">
      <w:pPr>
        <w:rPr>
          <w:rFonts w:ascii="Arial" w:hAnsi="Arial" w:cs="Arial"/>
          <w:sz w:val="24"/>
          <w:szCs w:val="24"/>
        </w:rPr>
      </w:pPr>
      <w:r>
        <w:rPr>
          <w:rFonts w:ascii="Arial" w:hAnsi="Arial" w:cs="Arial"/>
          <w:sz w:val="24"/>
          <w:szCs w:val="24"/>
        </w:rPr>
        <w:t xml:space="preserve">Alguna pavane están en un compas ternario simple ya sea 3/2 o 3/4, pero  esta forma de la danza es infrecuente </w:t>
      </w:r>
    </w:p>
    <w:p w:rsidR="00386B38" w:rsidRDefault="00617DDA" w:rsidP="004732EC">
      <w:pPr>
        <w:outlineLvl w:val="0"/>
        <w:rPr>
          <w:rFonts w:ascii="Arial" w:hAnsi="Arial" w:cs="Arial"/>
          <w:sz w:val="24"/>
          <w:szCs w:val="24"/>
        </w:rPr>
      </w:pPr>
      <w:hyperlink w:anchor="Compositores" w:history="1">
        <w:r w:rsidR="00386B38" w:rsidRPr="00DD4EB5">
          <w:rPr>
            <w:rStyle w:val="Hipervnculo"/>
            <w:rFonts w:ascii="Arial" w:hAnsi="Arial" w:cs="Arial"/>
            <w:sz w:val="24"/>
            <w:szCs w:val="24"/>
          </w:rPr>
          <w:t>Compositores importantes &gt;&gt;</w:t>
        </w:r>
      </w:hyperlink>
    </w:p>
    <w:p w:rsidR="003C3D0C" w:rsidRDefault="003C3D0C" w:rsidP="000D47CA">
      <w:pPr>
        <w:rPr>
          <w:rFonts w:ascii="Arial" w:hAnsi="Arial" w:cs="Arial"/>
          <w:sz w:val="24"/>
          <w:szCs w:val="24"/>
        </w:rPr>
      </w:pPr>
    </w:p>
    <w:p w:rsidR="003C3D0C" w:rsidRDefault="003C3D0C" w:rsidP="000D47CA">
      <w:pPr>
        <w:rPr>
          <w:rFonts w:ascii="Arial" w:hAnsi="Arial" w:cs="Arial"/>
          <w:sz w:val="24"/>
          <w:szCs w:val="24"/>
        </w:rPr>
      </w:pPr>
    </w:p>
    <w:p w:rsidR="003C3D0C" w:rsidRDefault="003C3D0C" w:rsidP="000D47CA">
      <w:pPr>
        <w:rPr>
          <w:rFonts w:ascii="Arial" w:hAnsi="Arial" w:cs="Arial"/>
          <w:sz w:val="24"/>
          <w:szCs w:val="24"/>
        </w:rPr>
      </w:pPr>
    </w:p>
    <w:p w:rsidR="003C3D0C" w:rsidRDefault="003C3D0C" w:rsidP="000D47CA">
      <w:pPr>
        <w:rPr>
          <w:rFonts w:ascii="Arial" w:hAnsi="Arial" w:cs="Arial"/>
          <w:sz w:val="24"/>
          <w:szCs w:val="24"/>
        </w:rPr>
      </w:pPr>
    </w:p>
    <w:p w:rsidR="003C3D0C" w:rsidRDefault="003C3D0C" w:rsidP="000D47CA">
      <w:pPr>
        <w:rPr>
          <w:rFonts w:ascii="Arial" w:hAnsi="Arial" w:cs="Arial"/>
          <w:sz w:val="24"/>
          <w:szCs w:val="24"/>
        </w:rPr>
      </w:pPr>
    </w:p>
    <w:p w:rsidR="003C3D0C" w:rsidRDefault="003C3D0C" w:rsidP="000D47CA">
      <w:pPr>
        <w:rPr>
          <w:rFonts w:ascii="Arial" w:hAnsi="Arial" w:cs="Arial"/>
          <w:sz w:val="24"/>
          <w:szCs w:val="24"/>
        </w:rPr>
      </w:pPr>
    </w:p>
    <w:p w:rsidR="003C3D0C" w:rsidRDefault="003C3D0C" w:rsidP="000D47CA">
      <w:pPr>
        <w:rPr>
          <w:rFonts w:ascii="Arial" w:hAnsi="Arial" w:cs="Arial"/>
          <w:sz w:val="24"/>
          <w:szCs w:val="24"/>
        </w:rPr>
      </w:pPr>
    </w:p>
    <w:p w:rsidR="00936DFF" w:rsidRDefault="00936DFF" w:rsidP="000D47CA">
      <w:pPr>
        <w:rPr>
          <w:rFonts w:ascii="Arial" w:hAnsi="Arial" w:cs="Arial"/>
          <w:sz w:val="24"/>
          <w:szCs w:val="24"/>
        </w:rPr>
        <w:sectPr w:rsidR="00936DFF" w:rsidSect="00936DFF">
          <w:footerReference w:type="first" r:id="rId23"/>
          <w:pgSz w:w="12240" w:h="15840"/>
          <w:pgMar w:top="1417" w:right="1701" w:bottom="1417" w:left="1701" w:header="708" w:footer="708" w:gutter="0"/>
          <w:cols w:space="708"/>
          <w:titlePg/>
          <w:docGrid w:linePitch="360"/>
        </w:sectPr>
      </w:pPr>
    </w:p>
    <w:p w:rsidR="003C3D0C" w:rsidRPr="000A1611" w:rsidRDefault="00137E00" w:rsidP="004732EC">
      <w:pPr>
        <w:outlineLvl w:val="0"/>
        <w:rPr>
          <w:rFonts w:ascii="Arial" w:hAnsi="Arial" w:cs="Arial"/>
          <w:b/>
          <w:sz w:val="24"/>
          <w:szCs w:val="24"/>
        </w:rPr>
      </w:pPr>
      <w:r w:rsidRPr="000A1611">
        <w:rPr>
          <w:rFonts w:ascii="Arial" w:hAnsi="Arial" w:cs="Arial"/>
          <w:b/>
          <w:sz w:val="24"/>
          <w:szCs w:val="24"/>
        </w:rPr>
        <w:lastRenderedPageBreak/>
        <w:t>LA GAL</w:t>
      </w:r>
      <w:r w:rsidR="002227FB">
        <w:rPr>
          <w:rFonts w:ascii="Arial" w:hAnsi="Arial" w:cs="Arial"/>
          <w:b/>
          <w:sz w:val="24"/>
          <w:szCs w:val="24"/>
        </w:rPr>
        <w:fldChar w:fldCharType="begin"/>
      </w:r>
      <w:r w:rsidR="002227FB">
        <w:instrText xml:space="preserve"> XE "</w:instrText>
      </w:r>
      <w:r w:rsidR="002227FB" w:rsidRPr="002F0C8A">
        <w:instrText>La Gallarda</w:instrText>
      </w:r>
      <w:r w:rsidR="002227FB">
        <w:instrText xml:space="preserve">" </w:instrText>
      </w:r>
      <w:r w:rsidR="002227FB">
        <w:rPr>
          <w:rFonts w:ascii="Arial" w:hAnsi="Arial" w:cs="Arial"/>
          <w:b/>
          <w:sz w:val="24"/>
          <w:szCs w:val="24"/>
        </w:rPr>
        <w:fldChar w:fldCharType="end"/>
      </w:r>
      <w:r w:rsidRPr="000A1611">
        <w:rPr>
          <w:rFonts w:ascii="Arial" w:hAnsi="Arial" w:cs="Arial"/>
          <w:b/>
          <w:sz w:val="24"/>
          <w:szCs w:val="24"/>
        </w:rPr>
        <w:t>LARDA</w:t>
      </w:r>
    </w:p>
    <w:p w:rsidR="00CB7A3C" w:rsidRDefault="00137E00" w:rsidP="000D47CA">
      <w:pPr>
        <w:rPr>
          <w:rFonts w:ascii="Arial" w:hAnsi="Arial" w:cs="Arial"/>
          <w:sz w:val="24"/>
          <w:szCs w:val="24"/>
        </w:rPr>
      </w:pPr>
      <w:r>
        <w:rPr>
          <w:rFonts w:ascii="Arial" w:hAnsi="Arial" w:cs="Arial"/>
          <w:sz w:val="24"/>
          <w:szCs w:val="24"/>
        </w:rPr>
        <w:t>Una danza cortesana alegre, desenfadada del siglo XVI de origen italiano. La música se caracteriza por tener predominantemente binario compuesto (6/8) en el que se intercalan ocasionalmente compases de hemiolia (3/4). Los pasos de danza gallarda son</w:t>
      </w:r>
      <w:r w:rsidR="00CB7A3C">
        <w:rPr>
          <w:rFonts w:ascii="Arial" w:hAnsi="Arial" w:cs="Arial"/>
          <w:sz w:val="24"/>
          <w:szCs w:val="24"/>
        </w:rPr>
        <w:t xml:space="preserve"> similares a los del saltarello; ambos utilizan variaciones  de los mismos pasos sencillos y los cinique passi. La direrencia radica en la ejecución.</w:t>
      </w:r>
    </w:p>
    <w:p w:rsidR="00CB7A3C" w:rsidRDefault="00CB7A3C" w:rsidP="000D47CA">
      <w:pPr>
        <w:rPr>
          <w:rFonts w:ascii="Arial" w:hAnsi="Arial" w:cs="Arial"/>
          <w:sz w:val="24"/>
          <w:szCs w:val="24"/>
        </w:rPr>
      </w:pPr>
      <w:r>
        <w:rPr>
          <w:rFonts w:ascii="Arial" w:hAnsi="Arial" w:cs="Arial"/>
          <w:sz w:val="24"/>
          <w:szCs w:val="24"/>
        </w:rPr>
        <w:t>La gallarda se baila con mas vigor y el salto sobre la quinta parte de los cinique passi es mas alto que en el menos bullicioso saltarello. El estilo musical de las 2 danzas no presenta ninguna diferencia. Suele ir emparejada con una pavana o con un pass’e mezo.</w:t>
      </w:r>
    </w:p>
    <w:p w:rsidR="00137E00" w:rsidRDefault="00CB7A3C" w:rsidP="000D47CA">
      <w:pPr>
        <w:rPr>
          <w:rFonts w:ascii="Arial" w:hAnsi="Arial" w:cs="Arial"/>
          <w:sz w:val="24"/>
          <w:szCs w:val="24"/>
        </w:rPr>
      </w:pPr>
      <w:r>
        <w:rPr>
          <w:rFonts w:ascii="Arial" w:hAnsi="Arial" w:cs="Arial"/>
          <w:sz w:val="24"/>
          <w:szCs w:val="24"/>
        </w:rPr>
        <w:t>Los primeros ejemplos se conservan en los Six gaillardes et six pavanes y las quatorze gaillardes neuf pavenes de Pierre attaingnant, en la intabolatura sopra el lauto de Giuli abondante y en la intabolatura de lauto.</w:t>
      </w:r>
    </w:p>
    <w:p w:rsidR="00CB7A3C" w:rsidRDefault="00CB7A3C" w:rsidP="000D47CA">
      <w:pPr>
        <w:rPr>
          <w:rFonts w:ascii="Arial" w:hAnsi="Arial" w:cs="Arial"/>
          <w:sz w:val="24"/>
          <w:szCs w:val="24"/>
        </w:rPr>
      </w:pPr>
      <w:r>
        <w:rPr>
          <w:rFonts w:ascii="Arial" w:hAnsi="Arial" w:cs="Arial"/>
          <w:sz w:val="24"/>
          <w:szCs w:val="24"/>
        </w:rPr>
        <w:t>Como danza la gallarda sobrevivió hasta bien entrado el siglo XVII. El titulo se utilizo también ocasionalmente, no obstante, para otros tipos de música</w:t>
      </w:r>
    </w:p>
    <w:p w:rsidR="00CB7A3C" w:rsidRDefault="00617DDA" w:rsidP="004732EC">
      <w:pPr>
        <w:outlineLvl w:val="0"/>
        <w:rPr>
          <w:rFonts w:ascii="Arial" w:hAnsi="Arial" w:cs="Arial"/>
          <w:sz w:val="24"/>
          <w:szCs w:val="24"/>
        </w:rPr>
      </w:pPr>
      <w:hyperlink w:anchor="Compositores" w:history="1">
        <w:r w:rsidR="00CB7A3C" w:rsidRPr="00DD4EB5">
          <w:rPr>
            <w:rStyle w:val="Hipervnculo"/>
            <w:rFonts w:ascii="Arial" w:hAnsi="Arial" w:cs="Arial"/>
            <w:sz w:val="24"/>
            <w:szCs w:val="24"/>
          </w:rPr>
          <w:t>Compositores Importantes &gt;&gt;</w:t>
        </w:r>
      </w:hyperlink>
    </w:p>
    <w:p w:rsidR="00386B38" w:rsidRDefault="00386B38" w:rsidP="000D47CA">
      <w:pPr>
        <w:rPr>
          <w:rFonts w:ascii="Arial" w:hAnsi="Arial" w:cs="Arial"/>
          <w:sz w:val="24"/>
          <w:szCs w:val="24"/>
        </w:rPr>
      </w:pPr>
    </w:p>
    <w:p w:rsidR="00386B38" w:rsidRDefault="00386B38" w:rsidP="000D47CA">
      <w:pPr>
        <w:rPr>
          <w:rFonts w:ascii="Arial" w:hAnsi="Arial" w:cs="Arial"/>
          <w:sz w:val="24"/>
          <w:szCs w:val="24"/>
        </w:rPr>
      </w:pPr>
    </w:p>
    <w:p w:rsidR="00386B38" w:rsidRDefault="00386B38" w:rsidP="000D47CA">
      <w:pPr>
        <w:rPr>
          <w:rFonts w:ascii="Arial" w:hAnsi="Arial" w:cs="Arial"/>
          <w:sz w:val="24"/>
          <w:szCs w:val="24"/>
        </w:rPr>
      </w:pPr>
    </w:p>
    <w:p w:rsidR="00386B38" w:rsidRDefault="00386B38" w:rsidP="000D47CA">
      <w:pPr>
        <w:rPr>
          <w:rFonts w:ascii="Arial" w:hAnsi="Arial" w:cs="Arial"/>
          <w:sz w:val="24"/>
          <w:szCs w:val="24"/>
        </w:rPr>
      </w:pPr>
    </w:p>
    <w:p w:rsidR="00386B38" w:rsidRDefault="00386B38" w:rsidP="000D47CA">
      <w:pPr>
        <w:rPr>
          <w:rFonts w:ascii="Arial" w:hAnsi="Arial" w:cs="Arial"/>
          <w:sz w:val="24"/>
          <w:szCs w:val="24"/>
        </w:rPr>
      </w:pPr>
    </w:p>
    <w:p w:rsidR="00386B38" w:rsidRDefault="00386B38" w:rsidP="000D47CA">
      <w:pPr>
        <w:rPr>
          <w:rFonts w:ascii="Arial" w:hAnsi="Arial" w:cs="Arial"/>
          <w:sz w:val="24"/>
          <w:szCs w:val="24"/>
        </w:rPr>
      </w:pPr>
    </w:p>
    <w:p w:rsidR="00386B38" w:rsidRDefault="00386B38" w:rsidP="000D47CA">
      <w:pPr>
        <w:rPr>
          <w:rFonts w:ascii="Arial" w:hAnsi="Arial" w:cs="Arial"/>
          <w:sz w:val="24"/>
          <w:szCs w:val="24"/>
        </w:rPr>
      </w:pPr>
    </w:p>
    <w:p w:rsidR="00386B38" w:rsidRDefault="00386B38" w:rsidP="000D47CA">
      <w:pPr>
        <w:rPr>
          <w:rFonts w:ascii="Arial" w:hAnsi="Arial" w:cs="Arial"/>
          <w:sz w:val="24"/>
          <w:szCs w:val="24"/>
        </w:rPr>
      </w:pPr>
    </w:p>
    <w:p w:rsidR="00386B38" w:rsidRDefault="00386B38" w:rsidP="000D47CA">
      <w:pPr>
        <w:rPr>
          <w:rFonts w:ascii="Arial" w:hAnsi="Arial" w:cs="Arial"/>
          <w:sz w:val="24"/>
          <w:szCs w:val="24"/>
        </w:rPr>
      </w:pPr>
    </w:p>
    <w:p w:rsidR="00386B38" w:rsidRDefault="00386B38" w:rsidP="000D47CA">
      <w:pPr>
        <w:rPr>
          <w:rFonts w:ascii="Arial" w:hAnsi="Arial" w:cs="Arial"/>
          <w:sz w:val="24"/>
          <w:szCs w:val="24"/>
        </w:rPr>
      </w:pPr>
    </w:p>
    <w:p w:rsidR="00386B38" w:rsidRDefault="00386B38" w:rsidP="000D47CA">
      <w:pPr>
        <w:rPr>
          <w:rFonts w:ascii="Arial" w:hAnsi="Arial" w:cs="Arial"/>
          <w:sz w:val="24"/>
          <w:szCs w:val="24"/>
        </w:rPr>
      </w:pPr>
    </w:p>
    <w:p w:rsidR="00386B38" w:rsidRDefault="00386B38" w:rsidP="000D47CA">
      <w:pPr>
        <w:rPr>
          <w:rFonts w:ascii="Arial" w:hAnsi="Arial" w:cs="Arial"/>
          <w:sz w:val="24"/>
          <w:szCs w:val="24"/>
        </w:rPr>
      </w:pPr>
    </w:p>
    <w:p w:rsidR="00936DFF" w:rsidRDefault="00936DFF" w:rsidP="000D47CA">
      <w:pPr>
        <w:rPr>
          <w:rFonts w:ascii="Arial" w:hAnsi="Arial" w:cs="Arial"/>
          <w:sz w:val="24"/>
          <w:szCs w:val="24"/>
        </w:rPr>
        <w:sectPr w:rsidR="00936DFF" w:rsidSect="00936DFF">
          <w:footerReference w:type="first" r:id="rId24"/>
          <w:pgSz w:w="12240" w:h="15840"/>
          <w:pgMar w:top="1417" w:right="1701" w:bottom="1417" w:left="1701" w:header="708" w:footer="708" w:gutter="0"/>
          <w:cols w:space="708"/>
          <w:titlePg/>
          <w:docGrid w:linePitch="360"/>
        </w:sectPr>
      </w:pPr>
    </w:p>
    <w:p w:rsidR="00386B38" w:rsidRPr="000A1611" w:rsidRDefault="00CB7A3C" w:rsidP="004732EC">
      <w:pPr>
        <w:outlineLvl w:val="0"/>
        <w:rPr>
          <w:rFonts w:ascii="Arial" w:hAnsi="Arial" w:cs="Arial"/>
          <w:b/>
          <w:sz w:val="24"/>
          <w:szCs w:val="24"/>
        </w:rPr>
      </w:pPr>
      <w:r w:rsidRPr="000A1611">
        <w:rPr>
          <w:rFonts w:ascii="Arial" w:hAnsi="Arial" w:cs="Arial"/>
          <w:b/>
          <w:sz w:val="24"/>
          <w:szCs w:val="24"/>
        </w:rPr>
        <w:lastRenderedPageBreak/>
        <w:t>ALEMA</w:t>
      </w:r>
      <w:r w:rsidR="002227FB">
        <w:rPr>
          <w:rFonts w:ascii="Arial" w:hAnsi="Arial" w:cs="Arial"/>
          <w:b/>
          <w:sz w:val="24"/>
          <w:szCs w:val="24"/>
        </w:rPr>
        <w:fldChar w:fldCharType="begin"/>
      </w:r>
      <w:r w:rsidR="002227FB">
        <w:instrText xml:space="preserve"> XE "</w:instrText>
      </w:r>
      <w:r w:rsidR="002227FB" w:rsidRPr="002F0C8A">
        <w:instrText>Alemanda</w:instrText>
      </w:r>
      <w:r w:rsidR="002227FB">
        <w:instrText xml:space="preserve">" </w:instrText>
      </w:r>
      <w:r w:rsidR="002227FB">
        <w:rPr>
          <w:rFonts w:ascii="Arial" w:hAnsi="Arial" w:cs="Arial"/>
          <w:b/>
          <w:sz w:val="24"/>
          <w:szCs w:val="24"/>
        </w:rPr>
        <w:fldChar w:fldCharType="end"/>
      </w:r>
      <w:r w:rsidRPr="000A1611">
        <w:rPr>
          <w:rFonts w:ascii="Arial" w:hAnsi="Arial" w:cs="Arial"/>
          <w:b/>
          <w:sz w:val="24"/>
          <w:szCs w:val="24"/>
        </w:rPr>
        <w:t>NDA</w:t>
      </w:r>
    </w:p>
    <w:p w:rsidR="00CB7A3C" w:rsidRDefault="00CB7A3C" w:rsidP="000D47CA">
      <w:pPr>
        <w:rPr>
          <w:rFonts w:ascii="Arial" w:hAnsi="Arial" w:cs="Arial"/>
          <w:sz w:val="24"/>
          <w:szCs w:val="24"/>
        </w:rPr>
      </w:pPr>
      <w:r>
        <w:rPr>
          <w:rFonts w:ascii="Arial" w:hAnsi="Arial" w:cs="Arial"/>
          <w:sz w:val="24"/>
          <w:szCs w:val="24"/>
        </w:rPr>
        <w:t xml:space="preserve">Una danza renacentista y barroca que se cultivo como una pieza instrumental independiente. Se convirtió en el primero de los 4 movimientos centrales de la “suite a solo”. </w:t>
      </w:r>
    </w:p>
    <w:p w:rsidR="000057FD" w:rsidRDefault="00CB7A3C" w:rsidP="000D47CA">
      <w:pPr>
        <w:rPr>
          <w:rFonts w:ascii="Arial" w:hAnsi="Arial" w:cs="Arial"/>
          <w:sz w:val="24"/>
          <w:szCs w:val="24"/>
        </w:rPr>
      </w:pPr>
      <w:r>
        <w:rPr>
          <w:rFonts w:ascii="Arial" w:hAnsi="Arial" w:cs="Arial"/>
          <w:sz w:val="24"/>
          <w:szCs w:val="24"/>
        </w:rPr>
        <w:t xml:space="preserve">La </w:t>
      </w:r>
      <w:r>
        <w:rPr>
          <w:rFonts w:ascii="Arial" w:hAnsi="Arial" w:cs="Arial"/>
          <w:i/>
          <w:sz w:val="24"/>
          <w:szCs w:val="24"/>
        </w:rPr>
        <w:t xml:space="preserve">allemande </w:t>
      </w:r>
      <w:r>
        <w:rPr>
          <w:rFonts w:ascii="Arial" w:hAnsi="Arial" w:cs="Arial"/>
          <w:sz w:val="24"/>
          <w:szCs w:val="24"/>
        </w:rPr>
        <w:t xml:space="preserve">nació a comienzos o mediados del siglo XVI. Se trataba de una danza rápida en compas binario que solia ir seguida de una nachtanz en compas ternario, continuo danzándose durante los siglos XVII y XVIII, </w:t>
      </w:r>
      <w:r w:rsidR="000057FD">
        <w:rPr>
          <w:rFonts w:ascii="Arial" w:hAnsi="Arial" w:cs="Arial"/>
          <w:sz w:val="24"/>
          <w:szCs w:val="24"/>
        </w:rPr>
        <w:t xml:space="preserve">pero quedo ya estilizada por parte de los </w:t>
      </w:r>
      <w:r>
        <w:rPr>
          <w:rFonts w:ascii="Arial" w:hAnsi="Arial" w:cs="Arial"/>
          <w:sz w:val="24"/>
          <w:szCs w:val="24"/>
        </w:rPr>
        <w:t xml:space="preserve"> virginistas ingleses</w:t>
      </w:r>
      <w:r w:rsidR="000057FD">
        <w:rPr>
          <w:rFonts w:ascii="Arial" w:hAnsi="Arial" w:cs="Arial"/>
          <w:sz w:val="24"/>
          <w:szCs w:val="24"/>
        </w:rPr>
        <w:t>.</w:t>
      </w:r>
    </w:p>
    <w:p w:rsidR="000057FD" w:rsidRDefault="000057FD" w:rsidP="000D47CA">
      <w:pPr>
        <w:rPr>
          <w:rFonts w:ascii="Arial" w:hAnsi="Arial" w:cs="Arial"/>
          <w:sz w:val="24"/>
          <w:szCs w:val="24"/>
        </w:rPr>
      </w:pPr>
      <w:r>
        <w:rPr>
          <w:rFonts w:ascii="Arial" w:hAnsi="Arial" w:cs="Arial"/>
          <w:sz w:val="24"/>
          <w:szCs w:val="24"/>
        </w:rPr>
        <w:t>Los laudistas y clavecinistas franceses desarrollaron la textura de mayor riqueza y estas allemandes generalmente mas lentas constituyeron los principales modelos de los clavecinistas alemanes. Su tiempo variaba enormemente entre el largo y presto.</w:t>
      </w:r>
    </w:p>
    <w:p w:rsidR="000057FD" w:rsidRDefault="000057FD" w:rsidP="000D47CA">
      <w:pPr>
        <w:rPr>
          <w:rFonts w:ascii="Arial" w:hAnsi="Arial" w:cs="Arial"/>
          <w:sz w:val="24"/>
          <w:szCs w:val="24"/>
        </w:rPr>
      </w:pPr>
      <w:r>
        <w:rPr>
          <w:rFonts w:ascii="Arial" w:hAnsi="Arial" w:cs="Arial"/>
          <w:sz w:val="24"/>
          <w:szCs w:val="24"/>
        </w:rPr>
        <w:t xml:space="preserve">Esta mas que renacimiento se categorizo en la época del renacimiento tardio o el barroco </w:t>
      </w:r>
    </w:p>
    <w:p w:rsidR="000057FD" w:rsidRDefault="000057FD" w:rsidP="000D47CA">
      <w:pPr>
        <w:rPr>
          <w:rFonts w:ascii="Arial" w:hAnsi="Arial" w:cs="Arial"/>
          <w:sz w:val="24"/>
          <w:szCs w:val="24"/>
        </w:rPr>
      </w:pPr>
      <w:r>
        <w:rPr>
          <w:rFonts w:ascii="Arial" w:hAnsi="Arial" w:cs="Arial"/>
          <w:noProof/>
          <w:sz w:val="24"/>
          <w:szCs w:val="24"/>
          <w:lang w:eastAsia="es-MX"/>
        </w:rPr>
        <w:drawing>
          <wp:inline distT="0" distB="0" distL="0" distR="0">
            <wp:extent cx="5891050" cy="2656114"/>
            <wp:effectExtent l="19050" t="19050" r="14450" b="10886"/>
            <wp:docPr id="3" name="Imagen 1" descr="H:\dcim\Camera\2012-12-07_17-40-14_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Camera\2012-12-07_17-40-14_835.jpg"/>
                    <pic:cNvPicPr>
                      <a:picLocks noChangeAspect="1" noChangeArrowheads="1"/>
                    </pic:cNvPicPr>
                  </pic:nvPicPr>
                  <pic:blipFill>
                    <a:blip r:embed="rId25" cstate="print"/>
                    <a:srcRect t="18701" r="2774" b="22597"/>
                    <a:stretch>
                      <a:fillRect/>
                    </a:stretch>
                  </pic:blipFill>
                  <pic:spPr bwMode="auto">
                    <a:xfrm>
                      <a:off x="0" y="0"/>
                      <a:ext cx="5891050" cy="2656114"/>
                    </a:xfrm>
                    <a:prstGeom prst="rect">
                      <a:avLst/>
                    </a:prstGeom>
                    <a:noFill/>
                    <a:ln w="9525">
                      <a:solidFill>
                        <a:schemeClr val="tx1"/>
                      </a:solidFill>
                      <a:miter lim="800000"/>
                      <a:headEnd/>
                      <a:tailEnd/>
                    </a:ln>
                  </pic:spPr>
                </pic:pic>
              </a:graphicData>
            </a:graphic>
          </wp:inline>
        </w:drawing>
      </w:r>
    </w:p>
    <w:p w:rsidR="000057FD" w:rsidRDefault="000057FD" w:rsidP="000D47CA">
      <w:pPr>
        <w:rPr>
          <w:rFonts w:ascii="Arial" w:hAnsi="Arial" w:cs="Arial"/>
          <w:sz w:val="24"/>
          <w:szCs w:val="24"/>
        </w:rPr>
      </w:pPr>
    </w:p>
    <w:p w:rsidR="00CB7A3C" w:rsidRPr="00CB7A3C" w:rsidRDefault="00617DDA" w:rsidP="004732EC">
      <w:pPr>
        <w:outlineLvl w:val="0"/>
        <w:rPr>
          <w:rFonts w:ascii="Arial" w:hAnsi="Arial" w:cs="Arial"/>
          <w:sz w:val="24"/>
          <w:szCs w:val="24"/>
        </w:rPr>
      </w:pPr>
      <w:hyperlink w:anchor="Compositores" w:history="1">
        <w:r w:rsidR="000057FD" w:rsidRPr="00DD4EB5">
          <w:rPr>
            <w:rStyle w:val="Hipervnculo"/>
            <w:rFonts w:ascii="Arial" w:hAnsi="Arial" w:cs="Arial"/>
            <w:sz w:val="24"/>
            <w:szCs w:val="24"/>
          </w:rPr>
          <w:t xml:space="preserve">Compositores importantes &gt;&gt; </w:t>
        </w:r>
      </w:hyperlink>
      <w:r w:rsidR="00CB7A3C">
        <w:rPr>
          <w:rFonts w:ascii="Arial" w:hAnsi="Arial" w:cs="Arial"/>
          <w:sz w:val="24"/>
          <w:szCs w:val="24"/>
        </w:rPr>
        <w:t xml:space="preserve"> </w:t>
      </w:r>
    </w:p>
    <w:p w:rsidR="00386B38" w:rsidRDefault="00386B38" w:rsidP="000D47CA">
      <w:pPr>
        <w:rPr>
          <w:rFonts w:ascii="Arial" w:hAnsi="Arial" w:cs="Arial"/>
          <w:sz w:val="24"/>
          <w:szCs w:val="24"/>
        </w:rPr>
      </w:pPr>
    </w:p>
    <w:p w:rsidR="00386B38" w:rsidRDefault="00386B38" w:rsidP="000D47CA">
      <w:pPr>
        <w:rPr>
          <w:rFonts w:ascii="Arial" w:hAnsi="Arial" w:cs="Arial"/>
          <w:sz w:val="24"/>
          <w:szCs w:val="24"/>
        </w:rPr>
      </w:pPr>
    </w:p>
    <w:p w:rsidR="00386B38" w:rsidRDefault="00386B38" w:rsidP="000D47CA">
      <w:pPr>
        <w:rPr>
          <w:rFonts w:ascii="Arial" w:hAnsi="Arial" w:cs="Arial"/>
          <w:sz w:val="24"/>
          <w:szCs w:val="24"/>
        </w:rPr>
      </w:pPr>
    </w:p>
    <w:p w:rsidR="00936DFF" w:rsidRDefault="00936DFF" w:rsidP="000D47CA">
      <w:pPr>
        <w:rPr>
          <w:rFonts w:ascii="Arial" w:hAnsi="Arial" w:cs="Arial"/>
          <w:sz w:val="24"/>
          <w:szCs w:val="24"/>
        </w:rPr>
        <w:sectPr w:rsidR="00936DFF" w:rsidSect="00936DFF">
          <w:footerReference w:type="first" r:id="rId26"/>
          <w:pgSz w:w="12240" w:h="15840"/>
          <w:pgMar w:top="1417" w:right="1701" w:bottom="1417" w:left="1701" w:header="708" w:footer="708" w:gutter="0"/>
          <w:cols w:space="708"/>
          <w:titlePg/>
          <w:docGrid w:linePitch="360"/>
        </w:sectPr>
      </w:pPr>
    </w:p>
    <w:p w:rsidR="00386B38" w:rsidRPr="000A1611" w:rsidRDefault="000057FD" w:rsidP="004732EC">
      <w:pPr>
        <w:outlineLvl w:val="0"/>
        <w:rPr>
          <w:rFonts w:ascii="Arial" w:hAnsi="Arial" w:cs="Arial"/>
          <w:b/>
          <w:sz w:val="24"/>
          <w:szCs w:val="24"/>
        </w:rPr>
      </w:pPr>
      <w:r w:rsidRPr="000A1611">
        <w:rPr>
          <w:rFonts w:ascii="Arial" w:hAnsi="Arial" w:cs="Arial"/>
          <w:b/>
          <w:sz w:val="24"/>
          <w:szCs w:val="24"/>
        </w:rPr>
        <w:lastRenderedPageBreak/>
        <w:t>COURA</w:t>
      </w:r>
      <w:r w:rsidR="002227FB">
        <w:rPr>
          <w:rFonts w:ascii="Arial" w:hAnsi="Arial" w:cs="Arial"/>
          <w:b/>
          <w:sz w:val="24"/>
          <w:szCs w:val="24"/>
        </w:rPr>
        <w:fldChar w:fldCharType="begin"/>
      </w:r>
      <w:r w:rsidR="002227FB">
        <w:instrText xml:space="preserve"> XE "</w:instrText>
      </w:r>
      <w:r w:rsidR="002227FB" w:rsidRPr="002F0C8A">
        <w:instrText>Courante</w:instrText>
      </w:r>
      <w:r w:rsidR="002227FB">
        <w:instrText xml:space="preserve">" </w:instrText>
      </w:r>
      <w:r w:rsidR="002227FB">
        <w:rPr>
          <w:rFonts w:ascii="Arial" w:hAnsi="Arial" w:cs="Arial"/>
          <w:b/>
          <w:sz w:val="24"/>
          <w:szCs w:val="24"/>
        </w:rPr>
        <w:fldChar w:fldCharType="end"/>
      </w:r>
      <w:r w:rsidRPr="000A1611">
        <w:rPr>
          <w:rFonts w:ascii="Arial" w:hAnsi="Arial" w:cs="Arial"/>
          <w:b/>
          <w:sz w:val="24"/>
          <w:szCs w:val="24"/>
        </w:rPr>
        <w:t>NTE</w:t>
      </w:r>
    </w:p>
    <w:p w:rsidR="004C032A" w:rsidRDefault="000057FD" w:rsidP="000D47CA">
      <w:pPr>
        <w:rPr>
          <w:rFonts w:ascii="Arial" w:hAnsi="Arial" w:cs="Arial"/>
          <w:sz w:val="24"/>
          <w:szCs w:val="24"/>
        </w:rPr>
      </w:pPr>
      <w:r>
        <w:rPr>
          <w:rFonts w:ascii="Arial" w:hAnsi="Arial" w:cs="Arial"/>
          <w:sz w:val="24"/>
          <w:szCs w:val="24"/>
        </w:rPr>
        <w:t xml:space="preserve">Un movimiento de danza barroco en compas ternario. Nació en el siglo XVI y se convirtió en integrante usual de la “suite a solo”, a continuación de la allemande en el año 1603. </w:t>
      </w:r>
    </w:p>
    <w:p w:rsidR="000057FD" w:rsidRDefault="000057FD" w:rsidP="000D47CA">
      <w:pPr>
        <w:rPr>
          <w:rFonts w:ascii="Arial" w:hAnsi="Arial" w:cs="Arial"/>
          <w:sz w:val="24"/>
          <w:szCs w:val="24"/>
        </w:rPr>
      </w:pPr>
      <w:r>
        <w:rPr>
          <w:rFonts w:ascii="Arial" w:hAnsi="Arial" w:cs="Arial"/>
          <w:sz w:val="24"/>
          <w:szCs w:val="24"/>
        </w:rPr>
        <w:t>Coexistieron 2 versiones, consideradas fundamentalmente francesa e italiana; la mayoría de los compositores utilizaron, sin embargo, indistintamente como títulos courante y corrente.</w:t>
      </w:r>
    </w:p>
    <w:p w:rsidR="000057FD" w:rsidRDefault="000057FD" w:rsidP="000D47CA">
      <w:pPr>
        <w:rPr>
          <w:rFonts w:ascii="Arial" w:hAnsi="Arial" w:cs="Arial"/>
          <w:sz w:val="24"/>
          <w:szCs w:val="24"/>
        </w:rPr>
      </w:pPr>
      <w:r>
        <w:rPr>
          <w:rFonts w:ascii="Arial" w:hAnsi="Arial" w:cs="Arial"/>
          <w:sz w:val="24"/>
          <w:szCs w:val="24"/>
        </w:rPr>
        <w:t>El tipo italiano utilizaba el compas ternario rápido como 3/4 o 3/8, a menudo con figuraciones tríadicas, o de escalas en corcheas o semicorcheas regulares. Presenta generalmente una textura homofonica, pero no son infrecuentes con los comienzos imitativos.</w:t>
      </w:r>
    </w:p>
    <w:p w:rsidR="004C032A" w:rsidRDefault="000057FD" w:rsidP="000D47CA">
      <w:pPr>
        <w:rPr>
          <w:rFonts w:ascii="Arial" w:hAnsi="Arial" w:cs="Arial"/>
          <w:sz w:val="24"/>
          <w:szCs w:val="24"/>
        </w:rPr>
      </w:pPr>
      <w:r>
        <w:rPr>
          <w:rFonts w:ascii="Arial" w:hAnsi="Arial" w:cs="Arial"/>
          <w:sz w:val="24"/>
          <w:szCs w:val="24"/>
        </w:rPr>
        <w:t>Los teoricos contemporáneos describieron la courante francesa madura como solemne y grave con idéntico pulso que una zarabanda. Se escribe generalmente en 3/2 con una fuerte tendencia hacia las figuras de hemiolia que combinan modelos de acentuación de 6/4 y 3/2, asi como figuras sincopadas afines.</w:t>
      </w:r>
    </w:p>
    <w:p w:rsidR="004C032A" w:rsidRDefault="000057FD" w:rsidP="000D47CA">
      <w:pPr>
        <w:rPr>
          <w:rFonts w:ascii="Arial" w:hAnsi="Arial" w:cs="Arial"/>
          <w:sz w:val="24"/>
          <w:szCs w:val="24"/>
        </w:rPr>
      </w:pPr>
      <w:r>
        <w:rPr>
          <w:rFonts w:ascii="Arial" w:hAnsi="Arial" w:cs="Arial"/>
          <w:sz w:val="24"/>
          <w:szCs w:val="24"/>
        </w:rPr>
        <w:t xml:space="preserve"> </w:t>
      </w:r>
      <w:r w:rsidR="0032500C">
        <w:rPr>
          <w:rFonts w:ascii="Arial" w:hAnsi="Arial" w:cs="Arial"/>
          <w:sz w:val="24"/>
          <w:szCs w:val="24"/>
        </w:rPr>
        <w:t>La</w:t>
      </w:r>
      <w:r>
        <w:rPr>
          <w:rFonts w:ascii="Arial" w:hAnsi="Arial" w:cs="Arial"/>
          <w:sz w:val="24"/>
          <w:szCs w:val="24"/>
        </w:rPr>
        <w:t xml:space="preserve"> norma es una </w:t>
      </w:r>
      <w:r w:rsidR="0032500C">
        <w:rPr>
          <w:rFonts w:ascii="Arial" w:hAnsi="Arial" w:cs="Arial"/>
          <w:sz w:val="24"/>
          <w:szCs w:val="24"/>
        </w:rPr>
        <w:t xml:space="preserve">textura algo contrapuntística, o style brise, y las estructuras de frase son a menudo ambiguas, al igual que esquema armonico. </w:t>
      </w:r>
    </w:p>
    <w:p w:rsidR="004C032A" w:rsidRDefault="00BC497B" w:rsidP="000D47CA">
      <w:pPr>
        <w:rPr>
          <w:rFonts w:ascii="Arial" w:hAnsi="Arial" w:cs="Arial"/>
          <w:sz w:val="24"/>
          <w:szCs w:val="24"/>
        </w:rPr>
      </w:pPr>
      <w:sdt>
        <w:sdtPr>
          <w:rPr>
            <w:rFonts w:ascii="Arial" w:hAnsi="Arial" w:cs="Arial"/>
            <w:sz w:val="24"/>
            <w:szCs w:val="24"/>
          </w:rPr>
          <w:id w:val="16331165"/>
          <w:citation/>
        </w:sdtPr>
        <w:sdtContent>
          <w:r>
            <w:rPr>
              <w:rFonts w:ascii="Arial" w:hAnsi="Arial" w:cs="Arial"/>
              <w:sz w:val="24"/>
              <w:szCs w:val="24"/>
            </w:rPr>
            <w:fldChar w:fldCharType="begin"/>
          </w:r>
          <w:r>
            <w:rPr>
              <w:rFonts w:ascii="Arial" w:hAnsi="Arial" w:cs="Arial"/>
              <w:noProof/>
              <w:sz w:val="24"/>
              <w:szCs w:val="24"/>
              <w:lang w:eastAsia="es-MX"/>
            </w:rPr>
            <w:instrText xml:space="preserve"> CITATION Don99 \l 2058 </w:instrText>
          </w:r>
          <w:r>
            <w:rPr>
              <w:rFonts w:ascii="Arial" w:hAnsi="Arial" w:cs="Arial"/>
              <w:sz w:val="24"/>
              <w:szCs w:val="24"/>
            </w:rPr>
            <w:fldChar w:fldCharType="separate"/>
          </w:r>
          <w:r w:rsidR="00DB6858" w:rsidRPr="00DB6858">
            <w:rPr>
              <w:rFonts w:ascii="Arial" w:hAnsi="Arial" w:cs="Arial"/>
              <w:noProof/>
              <w:sz w:val="24"/>
              <w:szCs w:val="24"/>
              <w:lang w:eastAsia="es-MX"/>
            </w:rPr>
            <w:t>(Randel, 1999)</w:t>
          </w:r>
          <w:r>
            <w:rPr>
              <w:rFonts w:ascii="Arial" w:hAnsi="Arial" w:cs="Arial"/>
              <w:sz w:val="24"/>
              <w:szCs w:val="24"/>
            </w:rPr>
            <w:fldChar w:fldCharType="end"/>
          </w:r>
        </w:sdtContent>
      </w:sdt>
      <w:r w:rsidR="004C032A" w:rsidRPr="004C032A">
        <w:rPr>
          <w:rFonts w:ascii="Arial" w:hAnsi="Arial" w:cs="Arial"/>
          <w:noProof/>
          <w:sz w:val="24"/>
          <w:szCs w:val="24"/>
          <w:lang w:eastAsia="es-MX"/>
        </w:rPr>
        <w:drawing>
          <wp:inline distT="0" distB="0" distL="0" distR="0">
            <wp:extent cx="5195602" cy="2579915"/>
            <wp:effectExtent l="19050" t="19050" r="24098" b="10885"/>
            <wp:docPr id="5" name="Imagen 2" descr="H:\dcim\Camera\2012-12-07_17-41-06_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cim\Camera\2012-12-07_17-41-06_498.jpg"/>
                    <pic:cNvPicPr>
                      <a:picLocks noChangeAspect="1" noChangeArrowheads="1"/>
                    </pic:cNvPicPr>
                  </pic:nvPicPr>
                  <pic:blipFill>
                    <a:blip r:embed="rId27" cstate="print"/>
                    <a:srcRect t="18442" b="15065"/>
                    <a:stretch>
                      <a:fillRect/>
                    </a:stretch>
                  </pic:blipFill>
                  <pic:spPr bwMode="auto">
                    <a:xfrm>
                      <a:off x="0" y="0"/>
                      <a:ext cx="5204429" cy="2584298"/>
                    </a:xfrm>
                    <a:prstGeom prst="rect">
                      <a:avLst/>
                    </a:prstGeom>
                    <a:noFill/>
                    <a:ln w="9525">
                      <a:solidFill>
                        <a:schemeClr val="tx1">
                          <a:lumMod val="95000"/>
                          <a:lumOff val="5000"/>
                        </a:schemeClr>
                      </a:solidFill>
                      <a:miter lim="800000"/>
                      <a:headEnd/>
                      <a:tailEnd/>
                    </a:ln>
                  </pic:spPr>
                </pic:pic>
              </a:graphicData>
            </a:graphic>
          </wp:inline>
        </w:drawing>
      </w:r>
    </w:p>
    <w:p w:rsidR="000057FD" w:rsidRDefault="0032500C" w:rsidP="000D47CA">
      <w:pPr>
        <w:rPr>
          <w:rFonts w:ascii="Arial" w:hAnsi="Arial" w:cs="Arial"/>
          <w:sz w:val="24"/>
          <w:szCs w:val="24"/>
        </w:rPr>
      </w:pPr>
      <w:r>
        <w:rPr>
          <w:rFonts w:ascii="Arial" w:hAnsi="Arial" w:cs="Arial"/>
          <w:sz w:val="24"/>
          <w:szCs w:val="24"/>
        </w:rPr>
        <w:t>Ambos tipos suelen estar en forma binaria, aunque los primeros ejemplos podían tener tres secciones. Ambas empiezan con anacrusas y concluyen en la parte fuerte.</w:t>
      </w:r>
    </w:p>
    <w:p w:rsidR="0032500C" w:rsidRDefault="0032500C" w:rsidP="000D47CA">
      <w:pPr>
        <w:rPr>
          <w:rFonts w:ascii="Arial" w:hAnsi="Arial" w:cs="Arial"/>
          <w:sz w:val="24"/>
          <w:szCs w:val="24"/>
        </w:rPr>
      </w:pPr>
      <w:r>
        <w:rPr>
          <w:rFonts w:ascii="Arial" w:hAnsi="Arial" w:cs="Arial"/>
          <w:sz w:val="24"/>
          <w:szCs w:val="24"/>
        </w:rPr>
        <w:lastRenderedPageBreak/>
        <w:t>La danza era cortesana y se introdujo en el siglo XVI, aunque cobro importancia en el XVII. En Italia fue una danza cortesana muy alegre. Se conservan coreografias francesas tan solo del siglo XVIII, por lo que se desconoce la relación que tuvieron en un principio la courante y la corrente.</w:t>
      </w:r>
    </w:p>
    <w:p w:rsidR="0032500C" w:rsidRDefault="0032500C" w:rsidP="000D47CA">
      <w:pPr>
        <w:rPr>
          <w:rFonts w:ascii="Arial" w:hAnsi="Arial" w:cs="Arial"/>
          <w:sz w:val="24"/>
          <w:szCs w:val="24"/>
        </w:rPr>
      </w:pPr>
      <w:r>
        <w:rPr>
          <w:rFonts w:ascii="Arial" w:hAnsi="Arial" w:cs="Arial"/>
          <w:sz w:val="24"/>
          <w:szCs w:val="24"/>
        </w:rPr>
        <w:t>La danza francesa utilizo finalmente un modelo de pases largo-corta. Era infrecuente que la courante se bailara en francia sobre un escenario, pero fue una de las danzas mas importantes en los bailes de corte del reinado de Luis XIV y pervivió hasta una fecha tan tardia como 1725.</w:t>
      </w:r>
    </w:p>
    <w:p w:rsidR="0032500C" w:rsidRDefault="0032500C" w:rsidP="000D47CA">
      <w:pPr>
        <w:rPr>
          <w:rFonts w:ascii="Arial" w:hAnsi="Arial" w:cs="Arial"/>
          <w:sz w:val="24"/>
          <w:szCs w:val="24"/>
        </w:rPr>
      </w:pPr>
      <w:r>
        <w:rPr>
          <w:rFonts w:ascii="Arial" w:hAnsi="Arial" w:cs="Arial"/>
          <w:sz w:val="24"/>
          <w:szCs w:val="24"/>
        </w:rPr>
        <w:t>La courante/corrente tuvo una importancia capital en las suites de cámara y a solo. En francia e Italia se encuentra música para ambos tipos ya durante el primer tercio del siglo XVII</w:t>
      </w:r>
    </w:p>
    <w:p w:rsidR="0038370B" w:rsidRDefault="0038370B" w:rsidP="000D47CA">
      <w:pPr>
        <w:rPr>
          <w:rFonts w:ascii="Arial" w:hAnsi="Arial" w:cs="Arial"/>
          <w:sz w:val="24"/>
          <w:szCs w:val="24"/>
        </w:rPr>
      </w:pPr>
    </w:p>
    <w:p w:rsidR="003C3D0C" w:rsidRDefault="00617DDA" w:rsidP="004732EC">
      <w:pPr>
        <w:outlineLvl w:val="0"/>
        <w:rPr>
          <w:rFonts w:ascii="Arial" w:hAnsi="Arial" w:cs="Arial"/>
          <w:sz w:val="24"/>
          <w:szCs w:val="24"/>
        </w:rPr>
      </w:pPr>
      <w:hyperlink w:anchor="Compositores" w:history="1">
        <w:r w:rsidR="004C032A" w:rsidRPr="00DD4EB5">
          <w:rPr>
            <w:rStyle w:val="Hipervnculo"/>
            <w:rFonts w:ascii="Arial" w:hAnsi="Arial" w:cs="Arial"/>
            <w:sz w:val="24"/>
            <w:szCs w:val="24"/>
          </w:rPr>
          <w:t>Compositores importantes &gt;&gt;</w:t>
        </w:r>
      </w:hyperlink>
    </w:p>
    <w:p w:rsidR="004C032A" w:rsidRDefault="004C032A" w:rsidP="000D47CA">
      <w:pPr>
        <w:rPr>
          <w:rFonts w:ascii="Arial" w:hAnsi="Arial" w:cs="Arial"/>
          <w:sz w:val="24"/>
          <w:szCs w:val="24"/>
        </w:rPr>
      </w:pPr>
    </w:p>
    <w:p w:rsidR="004C032A" w:rsidRDefault="004C032A" w:rsidP="000D47CA">
      <w:pPr>
        <w:rPr>
          <w:rFonts w:ascii="Arial" w:hAnsi="Arial" w:cs="Arial"/>
          <w:sz w:val="24"/>
          <w:szCs w:val="24"/>
        </w:rPr>
      </w:pPr>
    </w:p>
    <w:p w:rsidR="004C032A" w:rsidRDefault="004C032A" w:rsidP="000D47CA">
      <w:pPr>
        <w:rPr>
          <w:rFonts w:ascii="Arial" w:hAnsi="Arial" w:cs="Arial"/>
          <w:sz w:val="24"/>
          <w:szCs w:val="24"/>
        </w:rPr>
      </w:pPr>
    </w:p>
    <w:p w:rsidR="004C032A" w:rsidRDefault="004C032A" w:rsidP="000D47CA">
      <w:pPr>
        <w:rPr>
          <w:rFonts w:ascii="Arial" w:hAnsi="Arial" w:cs="Arial"/>
          <w:sz w:val="24"/>
          <w:szCs w:val="24"/>
        </w:rPr>
      </w:pPr>
    </w:p>
    <w:p w:rsidR="004C032A" w:rsidRDefault="004C032A" w:rsidP="000D47CA">
      <w:pPr>
        <w:rPr>
          <w:rFonts w:ascii="Arial" w:hAnsi="Arial" w:cs="Arial"/>
          <w:sz w:val="24"/>
          <w:szCs w:val="24"/>
        </w:rPr>
      </w:pPr>
    </w:p>
    <w:p w:rsidR="004C032A" w:rsidRDefault="004C032A" w:rsidP="000D47CA">
      <w:pPr>
        <w:rPr>
          <w:rFonts w:ascii="Arial" w:hAnsi="Arial" w:cs="Arial"/>
          <w:sz w:val="24"/>
          <w:szCs w:val="24"/>
        </w:rPr>
      </w:pPr>
    </w:p>
    <w:p w:rsidR="004C032A" w:rsidRDefault="004C032A" w:rsidP="000D47CA">
      <w:pPr>
        <w:rPr>
          <w:rFonts w:ascii="Arial" w:hAnsi="Arial" w:cs="Arial"/>
          <w:sz w:val="24"/>
          <w:szCs w:val="24"/>
        </w:rPr>
      </w:pPr>
    </w:p>
    <w:p w:rsidR="004C032A" w:rsidRDefault="004C032A" w:rsidP="000D47CA">
      <w:pPr>
        <w:rPr>
          <w:rFonts w:ascii="Arial" w:hAnsi="Arial" w:cs="Arial"/>
          <w:sz w:val="24"/>
          <w:szCs w:val="24"/>
        </w:rPr>
      </w:pPr>
    </w:p>
    <w:p w:rsidR="004C032A" w:rsidRDefault="004C032A" w:rsidP="000D47CA">
      <w:pPr>
        <w:rPr>
          <w:rFonts w:ascii="Arial" w:hAnsi="Arial" w:cs="Arial"/>
          <w:sz w:val="24"/>
          <w:szCs w:val="24"/>
        </w:rPr>
      </w:pPr>
    </w:p>
    <w:p w:rsidR="004C032A" w:rsidRDefault="004C032A" w:rsidP="000D47CA">
      <w:pPr>
        <w:rPr>
          <w:rFonts w:ascii="Arial" w:hAnsi="Arial" w:cs="Arial"/>
          <w:sz w:val="24"/>
          <w:szCs w:val="24"/>
        </w:rPr>
      </w:pPr>
    </w:p>
    <w:p w:rsidR="004C032A" w:rsidRDefault="004C032A" w:rsidP="000D47CA">
      <w:pPr>
        <w:rPr>
          <w:rFonts w:ascii="Arial" w:hAnsi="Arial" w:cs="Arial"/>
          <w:sz w:val="24"/>
          <w:szCs w:val="24"/>
        </w:rPr>
      </w:pPr>
    </w:p>
    <w:p w:rsidR="004C032A" w:rsidRDefault="004C032A" w:rsidP="000D47CA">
      <w:pPr>
        <w:rPr>
          <w:rFonts w:ascii="Arial" w:hAnsi="Arial" w:cs="Arial"/>
          <w:sz w:val="24"/>
          <w:szCs w:val="24"/>
        </w:rPr>
      </w:pPr>
    </w:p>
    <w:p w:rsidR="004C032A" w:rsidRDefault="004C032A" w:rsidP="000D47CA">
      <w:pPr>
        <w:rPr>
          <w:rFonts w:ascii="Arial" w:hAnsi="Arial" w:cs="Arial"/>
          <w:sz w:val="24"/>
          <w:szCs w:val="24"/>
        </w:rPr>
      </w:pPr>
    </w:p>
    <w:p w:rsidR="004C032A" w:rsidRDefault="004C032A" w:rsidP="000D47CA">
      <w:pPr>
        <w:rPr>
          <w:rFonts w:ascii="Arial" w:hAnsi="Arial" w:cs="Arial"/>
          <w:sz w:val="24"/>
          <w:szCs w:val="24"/>
        </w:rPr>
      </w:pPr>
    </w:p>
    <w:p w:rsidR="004C032A" w:rsidRDefault="004C032A" w:rsidP="000D47CA">
      <w:pPr>
        <w:rPr>
          <w:rFonts w:ascii="Arial" w:hAnsi="Arial" w:cs="Arial"/>
          <w:sz w:val="24"/>
          <w:szCs w:val="24"/>
        </w:rPr>
      </w:pPr>
    </w:p>
    <w:p w:rsidR="00936DFF" w:rsidRDefault="00936DFF" w:rsidP="000D47CA">
      <w:pPr>
        <w:rPr>
          <w:rFonts w:ascii="Arial" w:hAnsi="Arial" w:cs="Arial"/>
          <w:sz w:val="24"/>
          <w:szCs w:val="24"/>
        </w:rPr>
        <w:sectPr w:rsidR="00936DFF" w:rsidSect="00936DFF">
          <w:footerReference w:type="default" r:id="rId28"/>
          <w:footerReference w:type="first" r:id="rId29"/>
          <w:pgSz w:w="12240" w:h="15840"/>
          <w:pgMar w:top="1417" w:right="1701" w:bottom="1417" w:left="1701" w:header="708" w:footer="708" w:gutter="0"/>
          <w:cols w:space="708"/>
          <w:titlePg/>
          <w:docGrid w:linePitch="360"/>
        </w:sectPr>
      </w:pPr>
    </w:p>
    <w:p w:rsidR="004C032A" w:rsidRPr="000A1611" w:rsidRDefault="004C032A" w:rsidP="004732EC">
      <w:pPr>
        <w:outlineLvl w:val="0"/>
        <w:rPr>
          <w:rStyle w:val="Textoennegrita"/>
          <w:sz w:val="32"/>
          <w:szCs w:val="32"/>
        </w:rPr>
      </w:pPr>
      <w:bookmarkStart w:id="0" w:name="Compositores"/>
      <w:r w:rsidRPr="000A1611">
        <w:rPr>
          <w:rStyle w:val="Textoennegrita"/>
          <w:sz w:val="32"/>
          <w:szCs w:val="32"/>
        </w:rPr>
        <w:lastRenderedPageBreak/>
        <w:t>COMP</w:t>
      </w:r>
      <w:r w:rsidR="002227FB">
        <w:rPr>
          <w:rStyle w:val="Textoennegrita"/>
          <w:sz w:val="32"/>
          <w:szCs w:val="32"/>
        </w:rPr>
        <w:fldChar w:fldCharType="begin"/>
      </w:r>
      <w:r w:rsidR="002227FB">
        <w:instrText xml:space="preserve"> XE "</w:instrText>
      </w:r>
      <w:r w:rsidR="002227FB" w:rsidRPr="002F0C8A">
        <w:instrText>Compositores importantes</w:instrText>
      </w:r>
      <w:r w:rsidR="002227FB">
        <w:instrText xml:space="preserve">" </w:instrText>
      </w:r>
      <w:r w:rsidR="002227FB">
        <w:rPr>
          <w:rStyle w:val="Textoennegrita"/>
          <w:sz w:val="32"/>
          <w:szCs w:val="32"/>
        </w:rPr>
        <w:fldChar w:fldCharType="end"/>
      </w:r>
      <w:r w:rsidRPr="000A1611">
        <w:rPr>
          <w:rStyle w:val="Textoennegrita"/>
          <w:sz w:val="32"/>
          <w:szCs w:val="32"/>
        </w:rPr>
        <w:t xml:space="preserve">OSITORES IMPORTANTES </w:t>
      </w:r>
    </w:p>
    <w:tbl>
      <w:tblPr>
        <w:tblStyle w:val="Listaclara-nfasis3"/>
        <w:tblW w:w="0" w:type="auto"/>
        <w:tblLook w:val="04A0"/>
      </w:tblPr>
      <w:tblGrid>
        <w:gridCol w:w="4077"/>
        <w:gridCol w:w="3828"/>
      </w:tblGrid>
      <w:tr w:rsidR="000A27F8" w:rsidTr="000A27F8">
        <w:trPr>
          <w:cnfStyle w:val="100000000000"/>
        </w:trPr>
        <w:tc>
          <w:tcPr>
            <w:cnfStyle w:val="001000000000"/>
            <w:tcW w:w="4077" w:type="dxa"/>
          </w:tcPr>
          <w:bookmarkEnd w:id="0"/>
          <w:p w:rsidR="000A27F8" w:rsidRPr="003C74B0" w:rsidRDefault="000A27F8" w:rsidP="000D47CA">
            <w:pPr>
              <w:rPr>
                <w:rFonts w:ascii="Arial" w:hAnsi="Arial" w:cs="Arial"/>
                <w:b w:val="0"/>
                <w:color w:val="0F243E" w:themeColor="text2" w:themeShade="80"/>
                <w:sz w:val="24"/>
                <w:szCs w:val="24"/>
              </w:rPr>
            </w:pPr>
            <w:r w:rsidRPr="003C74B0">
              <w:rPr>
                <w:rFonts w:ascii="Arial" w:hAnsi="Arial" w:cs="Arial"/>
                <w:b w:val="0"/>
                <w:color w:val="0F243E" w:themeColor="text2" w:themeShade="80"/>
                <w:sz w:val="24"/>
                <w:szCs w:val="24"/>
              </w:rPr>
              <w:t>Compositor</w:t>
            </w:r>
          </w:p>
        </w:tc>
        <w:tc>
          <w:tcPr>
            <w:tcW w:w="3828" w:type="dxa"/>
          </w:tcPr>
          <w:p w:rsidR="000A27F8" w:rsidRPr="003C74B0" w:rsidRDefault="000A27F8" w:rsidP="000D47CA">
            <w:pPr>
              <w:cnfStyle w:val="100000000000"/>
              <w:rPr>
                <w:rFonts w:ascii="Arial" w:hAnsi="Arial" w:cs="Arial"/>
                <w:b w:val="0"/>
                <w:color w:val="0F243E" w:themeColor="text2" w:themeShade="80"/>
                <w:sz w:val="24"/>
                <w:szCs w:val="24"/>
              </w:rPr>
            </w:pPr>
            <w:r w:rsidRPr="003C74B0">
              <w:rPr>
                <w:rFonts w:ascii="Arial" w:hAnsi="Arial" w:cs="Arial"/>
                <w:b w:val="0"/>
                <w:color w:val="0F243E" w:themeColor="text2" w:themeShade="80"/>
                <w:sz w:val="24"/>
                <w:szCs w:val="24"/>
              </w:rPr>
              <w:t>Forma musical destacada</w:t>
            </w:r>
          </w:p>
        </w:tc>
      </w:tr>
      <w:tr w:rsidR="000A27F8" w:rsidTr="000A27F8">
        <w:trPr>
          <w:cnfStyle w:val="000000100000"/>
        </w:trPr>
        <w:tc>
          <w:tcPr>
            <w:cnfStyle w:val="001000000000"/>
            <w:tcW w:w="4077" w:type="dxa"/>
          </w:tcPr>
          <w:p w:rsidR="000A27F8" w:rsidRDefault="000A27F8" w:rsidP="000D47CA">
            <w:pPr>
              <w:rPr>
                <w:rFonts w:ascii="Arial" w:hAnsi="Arial" w:cs="Arial"/>
                <w:sz w:val="24"/>
                <w:szCs w:val="24"/>
              </w:rPr>
            </w:pPr>
            <w:r>
              <w:rPr>
                <w:rFonts w:ascii="Arial" w:hAnsi="Arial" w:cs="Arial"/>
                <w:sz w:val="24"/>
                <w:szCs w:val="24"/>
              </w:rPr>
              <w:t xml:space="preserve">Antonio de Cabezón </w:t>
            </w:r>
          </w:p>
        </w:tc>
        <w:tc>
          <w:tcPr>
            <w:tcW w:w="3828" w:type="dxa"/>
          </w:tcPr>
          <w:p w:rsidR="000A27F8" w:rsidRDefault="000A27F8" w:rsidP="000D47CA">
            <w:pPr>
              <w:cnfStyle w:val="000000100000"/>
              <w:rPr>
                <w:rFonts w:ascii="Arial" w:hAnsi="Arial" w:cs="Arial"/>
                <w:sz w:val="24"/>
                <w:szCs w:val="24"/>
              </w:rPr>
            </w:pPr>
            <w:r>
              <w:rPr>
                <w:rFonts w:ascii="Arial" w:hAnsi="Arial" w:cs="Arial"/>
                <w:sz w:val="24"/>
                <w:szCs w:val="24"/>
              </w:rPr>
              <w:t>Tiento</w:t>
            </w:r>
          </w:p>
        </w:tc>
      </w:tr>
      <w:tr w:rsidR="000A27F8" w:rsidTr="000A27F8">
        <w:tc>
          <w:tcPr>
            <w:cnfStyle w:val="001000000000"/>
            <w:tcW w:w="4077" w:type="dxa"/>
          </w:tcPr>
          <w:p w:rsidR="000A27F8" w:rsidRDefault="000A27F8" w:rsidP="000D47CA">
            <w:pPr>
              <w:rPr>
                <w:rFonts w:ascii="Arial" w:hAnsi="Arial" w:cs="Arial"/>
                <w:sz w:val="24"/>
                <w:szCs w:val="24"/>
              </w:rPr>
            </w:pPr>
            <w:r>
              <w:rPr>
                <w:rFonts w:ascii="Arial" w:hAnsi="Arial" w:cs="Arial"/>
                <w:sz w:val="24"/>
                <w:szCs w:val="24"/>
              </w:rPr>
              <w:t>Francisco Correa de Arauxo</w:t>
            </w:r>
          </w:p>
        </w:tc>
        <w:tc>
          <w:tcPr>
            <w:tcW w:w="3828" w:type="dxa"/>
          </w:tcPr>
          <w:p w:rsidR="000A27F8" w:rsidRDefault="000A27F8" w:rsidP="000D47CA">
            <w:pPr>
              <w:cnfStyle w:val="000000000000"/>
              <w:rPr>
                <w:rFonts w:ascii="Arial" w:hAnsi="Arial" w:cs="Arial"/>
                <w:sz w:val="24"/>
                <w:szCs w:val="24"/>
              </w:rPr>
            </w:pPr>
            <w:r>
              <w:rPr>
                <w:rFonts w:ascii="Arial" w:hAnsi="Arial" w:cs="Arial"/>
                <w:sz w:val="24"/>
                <w:szCs w:val="24"/>
              </w:rPr>
              <w:t>Tiento</w:t>
            </w:r>
          </w:p>
        </w:tc>
      </w:tr>
      <w:tr w:rsidR="000A27F8" w:rsidTr="000A27F8">
        <w:trPr>
          <w:cnfStyle w:val="000000100000"/>
        </w:trPr>
        <w:tc>
          <w:tcPr>
            <w:cnfStyle w:val="001000000000"/>
            <w:tcW w:w="4077" w:type="dxa"/>
          </w:tcPr>
          <w:p w:rsidR="000A27F8" w:rsidRDefault="000A27F8" w:rsidP="000D47CA">
            <w:pPr>
              <w:rPr>
                <w:rFonts w:ascii="Arial" w:hAnsi="Arial" w:cs="Arial"/>
                <w:sz w:val="24"/>
                <w:szCs w:val="24"/>
              </w:rPr>
            </w:pPr>
            <w:r>
              <w:rPr>
                <w:rFonts w:ascii="Arial" w:hAnsi="Arial" w:cs="Arial"/>
                <w:sz w:val="24"/>
                <w:szCs w:val="24"/>
              </w:rPr>
              <w:t>Juan Cabanilles</w:t>
            </w:r>
          </w:p>
        </w:tc>
        <w:tc>
          <w:tcPr>
            <w:tcW w:w="3828" w:type="dxa"/>
          </w:tcPr>
          <w:p w:rsidR="000A27F8" w:rsidRDefault="000A27F8" w:rsidP="000D47CA">
            <w:pPr>
              <w:cnfStyle w:val="000000100000"/>
              <w:rPr>
                <w:rFonts w:ascii="Arial" w:hAnsi="Arial" w:cs="Arial"/>
                <w:sz w:val="24"/>
                <w:szCs w:val="24"/>
              </w:rPr>
            </w:pPr>
            <w:r>
              <w:rPr>
                <w:rFonts w:ascii="Arial" w:hAnsi="Arial" w:cs="Arial"/>
                <w:sz w:val="24"/>
                <w:szCs w:val="24"/>
              </w:rPr>
              <w:t>Tiento</w:t>
            </w:r>
          </w:p>
        </w:tc>
      </w:tr>
      <w:tr w:rsidR="000A27F8" w:rsidTr="000A27F8">
        <w:tc>
          <w:tcPr>
            <w:cnfStyle w:val="001000000000"/>
            <w:tcW w:w="4077" w:type="dxa"/>
          </w:tcPr>
          <w:p w:rsidR="000A27F8" w:rsidRDefault="000A27F8" w:rsidP="000D47CA">
            <w:pPr>
              <w:rPr>
                <w:rFonts w:ascii="Arial" w:hAnsi="Arial" w:cs="Arial"/>
                <w:sz w:val="24"/>
                <w:szCs w:val="24"/>
              </w:rPr>
            </w:pPr>
            <w:r>
              <w:rPr>
                <w:rFonts w:ascii="Arial" w:hAnsi="Arial" w:cs="Arial"/>
                <w:sz w:val="24"/>
                <w:szCs w:val="24"/>
              </w:rPr>
              <w:t>Luis de Milán</w:t>
            </w:r>
          </w:p>
        </w:tc>
        <w:tc>
          <w:tcPr>
            <w:tcW w:w="3828" w:type="dxa"/>
          </w:tcPr>
          <w:p w:rsidR="000A27F8" w:rsidRDefault="000A27F8" w:rsidP="000D47CA">
            <w:pPr>
              <w:cnfStyle w:val="000000000000"/>
              <w:rPr>
                <w:rFonts w:ascii="Arial" w:hAnsi="Arial" w:cs="Arial"/>
                <w:sz w:val="24"/>
                <w:szCs w:val="24"/>
              </w:rPr>
            </w:pPr>
            <w:r>
              <w:rPr>
                <w:rFonts w:ascii="Arial" w:hAnsi="Arial" w:cs="Arial"/>
                <w:sz w:val="24"/>
                <w:szCs w:val="24"/>
              </w:rPr>
              <w:t>Fantasía</w:t>
            </w:r>
          </w:p>
        </w:tc>
      </w:tr>
      <w:tr w:rsidR="000A27F8" w:rsidTr="000A27F8">
        <w:trPr>
          <w:cnfStyle w:val="000000100000"/>
        </w:trPr>
        <w:tc>
          <w:tcPr>
            <w:cnfStyle w:val="001000000000"/>
            <w:tcW w:w="4077" w:type="dxa"/>
          </w:tcPr>
          <w:p w:rsidR="000A27F8" w:rsidRDefault="000A27F8" w:rsidP="000D47CA">
            <w:pPr>
              <w:rPr>
                <w:rFonts w:ascii="Arial" w:hAnsi="Arial" w:cs="Arial"/>
                <w:sz w:val="24"/>
                <w:szCs w:val="24"/>
              </w:rPr>
            </w:pPr>
            <w:r>
              <w:rPr>
                <w:rFonts w:ascii="Arial" w:hAnsi="Arial" w:cs="Arial"/>
                <w:sz w:val="24"/>
                <w:szCs w:val="24"/>
              </w:rPr>
              <w:t>Enríquez de Valderrabano</w:t>
            </w:r>
          </w:p>
        </w:tc>
        <w:tc>
          <w:tcPr>
            <w:tcW w:w="3828" w:type="dxa"/>
          </w:tcPr>
          <w:p w:rsidR="000A27F8" w:rsidRDefault="000A27F8" w:rsidP="000D47CA">
            <w:pPr>
              <w:cnfStyle w:val="000000100000"/>
              <w:rPr>
                <w:rFonts w:ascii="Arial" w:hAnsi="Arial" w:cs="Arial"/>
                <w:sz w:val="24"/>
                <w:szCs w:val="24"/>
              </w:rPr>
            </w:pPr>
            <w:r>
              <w:rPr>
                <w:rFonts w:ascii="Arial" w:hAnsi="Arial" w:cs="Arial"/>
                <w:sz w:val="24"/>
                <w:szCs w:val="24"/>
              </w:rPr>
              <w:t>Fantasía</w:t>
            </w:r>
          </w:p>
        </w:tc>
      </w:tr>
      <w:tr w:rsidR="000A27F8" w:rsidTr="000A27F8">
        <w:tc>
          <w:tcPr>
            <w:cnfStyle w:val="001000000000"/>
            <w:tcW w:w="4077" w:type="dxa"/>
          </w:tcPr>
          <w:p w:rsidR="000A27F8" w:rsidRDefault="000A27F8" w:rsidP="000D47CA">
            <w:pPr>
              <w:rPr>
                <w:rFonts w:ascii="Arial" w:hAnsi="Arial" w:cs="Arial"/>
                <w:sz w:val="24"/>
                <w:szCs w:val="24"/>
              </w:rPr>
            </w:pPr>
            <w:r>
              <w:rPr>
                <w:rFonts w:ascii="Arial" w:hAnsi="Arial" w:cs="Arial"/>
                <w:sz w:val="24"/>
                <w:szCs w:val="24"/>
              </w:rPr>
              <w:t>Miguel de Fuenllana</w:t>
            </w:r>
          </w:p>
        </w:tc>
        <w:tc>
          <w:tcPr>
            <w:tcW w:w="3828" w:type="dxa"/>
          </w:tcPr>
          <w:p w:rsidR="000A27F8" w:rsidRDefault="000A27F8" w:rsidP="000D47CA">
            <w:pPr>
              <w:cnfStyle w:val="000000000000"/>
              <w:rPr>
                <w:rFonts w:ascii="Arial" w:hAnsi="Arial" w:cs="Arial"/>
                <w:sz w:val="24"/>
                <w:szCs w:val="24"/>
              </w:rPr>
            </w:pPr>
            <w:r>
              <w:rPr>
                <w:rFonts w:ascii="Arial" w:hAnsi="Arial" w:cs="Arial"/>
                <w:sz w:val="24"/>
                <w:szCs w:val="24"/>
              </w:rPr>
              <w:t>Fantasía</w:t>
            </w:r>
          </w:p>
        </w:tc>
      </w:tr>
      <w:tr w:rsidR="000A27F8" w:rsidTr="000A27F8">
        <w:trPr>
          <w:cnfStyle w:val="000000100000"/>
        </w:trPr>
        <w:tc>
          <w:tcPr>
            <w:cnfStyle w:val="001000000000"/>
            <w:tcW w:w="4077" w:type="dxa"/>
          </w:tcPr>
          <w:p w:rsidR="000A27F8" w:rsidRDefault="000A27F8" w:rsidP="000D47CA">
            <w:pPr>
              <w:rPr>
                <w:rFonts w:ascii="Arial" w:hAnsi="Arial" w:cs="Arial"/>
                <w:sz w:val="24"/>
                <w:szCs w:val="24"/>
              </w:rPr>
            </w:pPr>
            <w:r>
              <w:rPr>
                <w:rFonts w:ascii="Arial" w:hAnsi="Arial" w:cs="Arial"/>
                <w:sz w:val="24"/>
                <w:szCs w:val="24"/>
              </w:rPr>
              <w:t>Luis de Narváez</w:t>
            </w:r>
          </w:p>
        </w:tc>
        <w:tc>
          <w:tcPr>
            <w:tcW w:w="3828" w:type="dxa"/>
          </w:tcPr>
          <w:p w:rsidR="000A27F8" w:rsidRDefault="000A27F8" w:rsidP="000D47CA">
            <w:pPr>
              <w:cnfStyle w:val="000000100000"/>
              <w:rPr>
                <w:rFonts w:ascii="Arial" w:hAnsi="Arial" w:cs="Arial"/>
                <w:sz w:val="24"/>
                <w:szCs w:val="24"/>
              </w:rPr>
            </w:pPr>
            <w:r>
              <w:rPr>
                <w:rFonts w:ascii="Arial" w:hAnsi="Arial" w:cs="Arial"/>
                <w:sz w:val="24"/>
                <w:szCs w:val="24"/>
              </w:rPr>
              <w:t>Fantasía</w:t>
            </w:r>
          </w:p>
        </w:tc>
      </w:tr>
      <w:tr w:rsidR="000A27F8" w:rsidTr="000A27F8">
        <w:tc>
          <w:tcPr>
            <w:cnfStyle w:val="001000000000"/>
            <w:tcW w:w="4077" w:type="dxa"/>
          </w:tcPr>
          <w:p w:rsidR="000A27F8" w:rsidRDefault="000A27F8" w:rsidP="000D47CA">
            <w:pPr>
              <w:rPr>
                <w:rFonts w:ascii="Arial" w:hAnsi="Arial" w:cs="Arial"/>
                <w:sz w:val="24"/>
                <w:szCs w:val="24"/>
              </w:rPr>
            </w:pPr>
            <w:r>
              <w:rPr>
                <w:rFonts w:ascii="Arial" w:hAnsi="Arial" w:cs="Arial"/>
                <w:sz w:val="24"/>
                <w:szCs w:val="24"/>
              </w:rPr>
              <w:t>Diego Pisador</w:t>
            </w:r>
          </w:p>
        </w:tc>
        <w:tc>
          <w:tcPr>
            <w:tcW w:w="3828" w:type="dxa"/>
          </w:tcPr>
          <w:p w:rsidR="000A27F8" w:rsidRDefault="000A27F8" w:rsidP="000D47CA">
            <w:pPr>
              <w:cnfStyle w:val="000000000000"/>
              <w:rPr>
                <w:rFonts w:ascii="Arial" w:hAnsi="Arial" w:cs="Arial"/>
                <w:sz w:val="24"/>
                <w:szCs w:val="24"/>
              </w:rPr>
            </w:pPr>
            <w:r>
              <w:rPr>
                <w:rFonts w:ascii="Arial" w:hAnsi="Arial" w:cs="Arial"/>
                <w:sz w:val="24"/>
                <w:szCs w:val="24"/>
              </w:rPr>
              <w:t>Fantasía</w:t>
            </w:r>
          </w:p>
        </w:tc>
      </w:tr>
      <w:tr w:rsidR="000A27F8" w:rsidTr="000A27F8">
        <w:trPr>
          <w:cnfStyle w:val="000000100000"/>
        </w:trPr>
        <w:tc>
          <w:tcPr>
            <w:cnfStyle w:val="001000000000"/>
            <w:tcW w:w="4077" w:type="dxa"/>
          </w:tcPr>
          <w:p w:rsidR="000A27F8" w:rsidRDefault="000A27F8" w:rsidP="000D47CA">
            <w:pPr>
              <w:rPr>
                <w:rFonts w:ascii="Arial" w:hAnsi="Arial" w:cs="Arial"/>
                <w:sz w:val="24"/>
                <w:szCs w:val="24"/>
              </w:rPr>
            </w:pPr>
            <w:r>
              <w:rPr>
                <w:rFonts w:ascii="Arial" w:hAnsi="Arial" w:cs="Arial"/>
                <w:sz w:val="24"/>
                <w:szCs w:val="24"/>
              </w:rPr>
              <w:t>Jacob Obretch</w:t>
            </w:r>
          </w:p>
        </w:tc>
        <w:tc>
          <w:tcPr>
            <w:tcW w:w="3828" w:type="dxa"/>
          </w:tcPr>
          <w:p w:rsidR="000A27F8" w:rsidRDefault="000A27F8" w:rsidP="000D47CA">
            <w:pPr>
              <w:cnfStyle w:val="000000100000"/>
              <w:rPr>
                <w:rFonts w:ascii="Arial" w:hAnsi="Arial" w:cs="Arial"/>
                <w:sz w:val="24"/>
                <w:szCs w:val="24"/>
              </w:rPr>
            </w:pPr>
            <w:r>
              <w:rPr>
                <w:rFonts w:ascii="Arial" w:hAnsi="Arial" w:cs="Arial"/>
                <w:sz w:val="24"/>
                <w:szCs w:val="24"/>
              </w:rPr>
              <w:t>Ricercare</w:t>
            </w:r>
          </w:p>
        </w:tc>
      </w:tr>
      <w:tr w:rsidR="000A27F8" w:rsidTr="000A27F8">
        <w:tc>
          <w:tcPr>
            <w:cnfStyle w:val="001000000000"/>
            <w:tcW w:w="4077" w:type="dxa"/>
          </w:tcPr>
          <w:p w:rsidR="000A27F8" w:rsidRDefault="000A27F8" w:rsidP="000D47CA">
            <w:pPr>
              <w:rPr>
                <w:rFonts w:ascii="Arial" w:hAnsi="Arial" w:cs="Arial"/>
                <w:sz w:val="24"/>
                <w:szCs w:val="24"/>
              </w:rPr>
            </w:pPr>
            <w:r>
              <w:rPr>
                <w:rFonts w:ascii="Arial" w:hAnsi="Arial" w:cs="Arial"/>
                <w:sz w:val="24"/>
                <w:szCs w:val="24"/>
              </w:rPr>
              <w:t>Diego Ortiz</w:t>
            </w:r>
          </w:p>
        </w:tc>
        <w:tc>
          <w:tcPr>
            <w:tcW w:w="3828" w:type="dxa"/>
          </w:tcPr>
          <w:p w:rsidR="000A27F8" w:rsidRDefault="000A27F8" w:rsidP="000D47CA">
            <w:pPr>
              <w:cnfStyle w:val="000000000000"/>
              <w:rPr>
                <w:rFonts w:ascii="Arial" w:hAnsi="Arial" w:cs="Arial"/>
                <w:sz w:val="24"/>
                <w:szCs w:val="24"/>
              </w:rPr>
            </w:pPr>
            <w:r>
              <w:rPr>
                <w:rFonts w:ascii="Arial" w:hAnsi="Arial" w:cs="Arial"/>
                <w:sz w:val="24"/>
                <w:szCs w:val="24"/>
              </w:rPr>
              <w:t>Ricercare</w:t>
            </w:r>
          </w:p>
        </w:tc>
      </w:tr>
      <w:tr w:rsidR="000A27F8" w:rsidTr="000A27F8">
        <w:trPr>
          <w:cnfStyle w:val="000000100000"/>
        </w:trPr>
        <w:tc>
          <w:tcPr>
            <w:cnfStyle w:val="001000000000"/>
            <w:tcW w:w="4077" w:type="dxa"/>
          </w:tcPr>
          <w:p w:rsidR="000A27F8" w:rsidRDefault="000A27F8" w:rsidP="000D47CA">
            <w:pPr>
              <w:rPr>
                <w:rFonts w:ascii="Arial" w:hAnsi="Arial" w:cs="Arial"/>
                <w:sz w:val="24"/>
                <w:szCs w:val="24"/>
              </w:rPr>
            </w:pPr>
            <w:r>
              <w:rPr>
                <w:rFonts w:ascii="Arial" w:hAnsi="Arial" w:cs="Arial"/>
                <w:sz w:val="24"/>
                <w:szCs w:val="24"/>
              </w:rPr>
              <w:t>Andrea Gabrieli</w:t>
            </w:r>
          </w:p>
        </w:tc>
        <w:tc>
          <w:tcPr>
            <w:tcW w:w="3828" w:type="dxa"/>
          </w:tcPr>
          <w:p w:rsidR="000A27F8" w:rsidRDefault="000A27F8" w:rsidP="000D47CA">
            <w:pPr>
              <w:cnfStyle w:val="000000100000"/>
              <w:rPr>
                <w:rFonts w:ascii="Arial" w:hAnsi="Arial" w:cs="Arial"/>
                <w:sz w:val="24"/>
                <w:szCs w:val="24"/>
              </w:rPr>
            </w:pPr>
            <w:r>
              <w:rPr>
                <w:rFonts w:ascii="Arial" w:hAnsi="Arial" w:cs="Arial"/>
                <w:sz w:val="24"/>
                <w:szCs w:val="24"/>
              </w:rPr>
              <w:t>Ricercare</w:t>
            </w:r>
          </w:p>
        </w:tc>
      </w:tr>
      <w:tr w:rsidR="000A27F8" w:rsidTr="000A27F8">
        <w:tc>
          <w:tcPr>
            <w:cnfStyle w:val="001000000000"/>
            <w:tcW w:w="4077" w:type="dxa"/>
          </w:tcPr>
          <w:p w:rsidR="000A27F8" w:rsidRDefault="000A27F8" w:rsidP="000D47CA">
            <w:pPr>
              <w:rPr>
                <w:rFonts w:ascii="Arial" w:hAnsi="Arial" w:cs="Arial"/>
                <w:sz w:val="24"/>
                <w:szCs w:val="24"/>
              </w:rPr>
            </w:pPr>
            <w:r>
              <w:rPr>
                <w:rFonts w:ascii="Arial" w:hAnsi="Arial" w:cs="Arial"/>
                <w:sz w:val="24"/>
                <w:szCs w:val="24"/>
              </w:rPr>
              <w:t>Giovanni Gabrieli</w:t>
            </w:r>
          </w:p>
        </w:tc>
        <w:tc>
          <w:tcPr>
            <w:tcW w:w="3828" w:type="dxa"/>
          </w:tcPr>
          <w:p w:rsidR="000A27F8" w:rsidRDefault="000A27F8" w:rsidP="000D47CA">
            <w:pPr>
              <w:cnfStyle w:val="000000000000"/>
              <w:rPr>
                <w:rFonts w:ascii="Arial" w:hAnsi="Arial" w:cs="Arial"/>
                <w:sz w:val="24"/>
                <w:szCs w:val="24"/>
              </w:rPr>
            </w:pPr>
            <w:r>
              <w:rPr>
                <w:rFonts w:ascii="Arial" w:hAnsi="Arial" w:cs="Arial"/>
                <w:sz w:val="24"/>
                <w:szCs w:val="24"/>
              </w:rPr>
              <w:t>Canzona</w:t>
            </w:r>
          </w:p>
        </w:tc>
      </w:tr>
      <w:tr w:rsidR="000A27F8" w:rsidTr="000A27F8">
        <w:trPr>
          <w:cnfStyle w:val="000000100000"/>
        </w:trPr>
        <w:tc>
          <w:tcPr>
            <w:cnfStyle w:val="001000000000"/>
            <w:tcW w:w="4077" w:type="dxa"/>
          </w:tcPr>
          <w:p w:rsidR="000A27F8" w:rsidRDefault="000A27F8" w:rsidP="000D47CA">
            <w:pPr>
              <w:rPr>
                <w:rFonts w:ascii="Arial" w:hAnsi="Arial" w:cs="Arial"/>
                <w:sz w:val="24"/>
                <w:szCs w:val="24"/>
              </w:rPr>
            </w:pPr>
            <w:r>
              <w:rPr>
                <w:rFonts w:ascii="Arial" w:hAnsi="Arial" w:cs="Arial"/>
                <w:sz w:val="24"/>
                <w:szCs w:val="24"/>
              </w:rPr>
              <w:t>Pierre Attaignant</w:t>
            </w:r>
          </w:p>
        </w:tc>
        <w:tc>
          <w:tcPr>
            <w:tcW w:w="3828" w:type="dxa"/>
          </w:tcPr>
          <w:p w:rsidR="000A27F8" w:rsidRDefault="000A1611" w:rsidP="000D47CA">
            <w:pPr>
              <w:cnfStyle w:val="000000100000"/>
              <w:rPr>
                <w:rFonts w:ascii="Arial" w:hAnsi="Arial" w:cs="Arial"/>
                <w:sz w:val="24"/>
                <w:szCs w:val="24"/>
              </w:rPr>
            </w:pPr>
            <w:r>
              <w:rPr>
                <w:rFonts w:ascii="Arial" w:hAnsi="Arial" w:cs="Arial"/>
                <w:sz w:val="24"/>
                <w:szCs w:val="24"/>
              </w:rPr>
              <w:t>Prácticamente</w:t>
            </w:r>
            <w:r w:rsidR="000A27F8">
              <w:rPr>
                <w:rFonts w:ascii="Arial" w:hAnsi="Arial" w:cs="Arial"/>
                <w:sz w:val="24"/>
                <w:szCs w:val="24"/>
              </w:rPr>
              <w:t xml:space="preserve"> todas las danzas</w:t>
            </w:r>
          </w:p>
        </w:tc>
      </w:tr>
      <w:tr w:rsidR="000A27F8" w:rsidTr="000A27F8">
        <w:tc>
          <w:tcPr>
            <w:cnfStyle w:val="001000000000"/>
            <w:tcW w:w="4077" w:type="dxa"/>
          </w:tcPr>
          <w:p w:rsidR="000A27F8" w:rsidRDefault="000A27F8" w:rsidP="000D47CA">
            <w:pPr>
              <w:rPr>
                <w:rFonts w:ascii="Arial" w:hAnsi="Arial" w:cs="Arial"/>
                <w:sz w:val="24"/>
                <w:szCs w:val="24"/>
              </w:rPr>
            </w:pPr>
            <w:r>
              <w:rPr>
                <w:rFonts w:ascii="Arial" w:hAnsi="Arial" w:cs="Arial"/>
                <w:sz w:val="24"/>
                <w:szCs w:val="24"/>
              </w:rPr>
              <w:t xml:space="preserve">Thoinot Arbeau </w:t>
            </w:r>
          </w:p>
        </w:tc>
        <w:tc>
          <w:tcPr>
            <w:tcW w:w="3828" w:type="dxa"/>
          </w:tcPr>
          <w:p w:rsidR="000A27F8" w:rsidRDefault="000A27F8" w:rsidP="000D47CA">
            <w:pPr>
              <w:cnfStyle w:val="000000000000"/>
              <w:rPr>
                <w:rFonts w:ascii="Arial" w:hAnsi="Arial" w:cs="Arial"/>
                <w:sz w:val="24"/>
                <w:szCs w:val="24"/>
              </w:rPr>
            </w:pPr>
            <w:r>
              <w:rPr>
                <w:rFonts w:ascii="Arial" w:hAnsi="Arial" w:cs="Arial"/>
                <w:sz w:val="24"/>
                <w:szCs w:val="24"/>
              </w:rPr>
              <w:t>Pavana</w:t>
            </w:r>
          </w:p>
        </w:tc>
      </w:tr>
      <w:tr w:rsidR="000A27F8" w:rsidTr="000A27F8">
        <w:trPr>
          <w:cnfStyle w:val="000000100000"/>
        </w:trPr>
        <w:tc>
          <w:tcPr>
            <w:cnfStyle w:val="001000000000"/>
            <w:tcW w:w="4077" w:type="dxa"/>
          </w:tcPr>
          <w:p w:rsidR="000A27F8" w:rsidRDefault="000A27F8" w:rsidP="000D47CA">
            <w:pPr>
              <w:rPr>
                <w:rFonts w:ascii="Arial" w:hAnsi="Arial" w:cs="Arial"/>
                <w:sz w:val="24"/>
                <w:szCs w:val="24"/>
              </w:rPr>
            </w:pPr>
            <w:r>
              <w:rPr>
                <w:rFonts w:ascii="Arial" w:hAnsi="Arial" w:cs="Arial"/>
                <w:sz w:val="24"/>
                <w:szCs w:val="24"/>
              </w:rPr>
              <w:t>Antonio Valente</w:t>
            </w:r>
          </w:p>
        </w:tc>
        <w:tc>
          <w:tcPr>
            <w:tcW w:w="3828" w:type="dxa"/>
          </w:tcPr>
          <w:p w:rsidR="000A27F8" w:rsidRDefault="000A27F8" w:rsidP="000D47CA">
            <w:pPr>
              <w:cnfStyle w:val="000000100000"/>
              <w:rPr>
                <w:rFonts w:ascii="Arial" w:hAnsi="Arial" w:cs="Arial"/>
                <w:sz w:val="24"/>
                <w:szCs w:val="24"/>
              </w:rPr>
            </w:pPr>
            <w:r>
              <w:rPr>
                <w:rFonts w:ascii="Arial" w:hAnsi="Arial" w:cs="Arial"/>
                <w:sz w:val="24"/>
                <w:szCs w:val="24"/>
              </w:rPr>
              <w:t>Gallarda</w:t>
            </w:r>
          </w:p>
        </w:tc>
      </w:tr>
      <w:tr w:rsidR="000A27F8" w:rsidTr="000A27F8">
        <w:tc>
          <w:tcPr>
            <w:cnfStyle w:val="001000000000"/>
            <w:tcW w:w="4077" w:type="dxa"/>
          </w:tcPr>
          <w:p w:rsidR="000A27F8" w:rsidRDefault="000A27F8" w:rsidP="000D47CA">
            <w:pPr>
              <w:rPr>
                <w:rFonts w:ascii="Arial" w:hAnsi="Arial" w:cs="Arial"/>
                <w:sz w:val="24"/>
                <w:szCs w:val="24"/>
              </w:rPr>
            </w:pPr>
            <w:r>
              <w:rPr>
                <w:rFonts w:ascii="Arial" w:hAnsi="Arial" w:cs="Arial"/>
                <w:sz w:val="24"/>
                <w:szCs w:val="24"/>
              </w:rPr>
              <w:t>William Byrd</w:t>
            </w:r>
          </w:p>
        </w:tc>
        <w:tc>
          <w:tcPr>
            <w:tcW w:w="3828" w:type="dxa"/>
          </w:tcPr>
          <w:p w:rsidR="000A27F8" w:rsidRDefault="000A27F8" w:rsidP="000D47CA">
            <w:pPr>
              <w:cnfStyle w:val="000000000000"/>
              <w:rPr>
                <w:rFonts w:ascii="Arial" w:hAnsi="Arial" w:cs="Arial"/>
                <w:sz w:val="24"/>
                <w:szCs w:val="24"/>
              </w:rPr>
            </w:pPr>
            <w:r>
              <w:rPr>
                <w:rFonts w:ascii="Arial" w:hAnsi="Arial" w:cs="Arial"/>
                <w:sz w:val="24"/>
                <w:szCs w:val="24"/>
              </w:rPr>
              <w:t>Gallarda</w:t>
            </w:r>
          </w:p>
        </w:tc>
      </w:tr>
      <w:tr w:rsidR="000A27F8" w:rsidTr="000A27F8">
        <w:trPr>
          <w:cnfStyle w:val="000000100000"/>
        </w:trPr>
        <w:tc>
          <w:tcPr>
            <w:cnfStyle w:val="001000000000"/>
            <w:tcW w:w="4077" w:type="dxa"/>
          </w:tcPr>
          <w:p w:rsidR="000A27F8" w:rsidRDefault="000A27F8" w:rsidP="000D47CA">
            <w:pPr>
              <w:rPr>
                <w:rFonts w:ascii="Arial" w:hAnsi="Arial" w:cs="Arial"/>
                <w:sz w:val="24"/>
                <w:szCs w:val="24"/>
              </w:rPr>
            </w:pPr>
            <w:r>
              <w:rPr>
                <w:rFonts w:ascii="Arial" w:hAnsi="Arial" w:cs="Arial"/>
                <w:sz w:val="24"/>
                <w:szCs w:val="24"/>
              </w:rPr>
              <w:t>Wolfgang  Getzmann</w:t>
            </w:r>
          </w:p>
        </w:tc>
        <w:tc>
          <w:tcPr>
            <w:tcW w:w="3828" w:type="dxa"/>
          </w:tcPr>
          <w:p w:rsidR="000A27F8" w:rsidRDefault="000A27F8" w:rsidP="000D47CA">
            <w:pPr>
              <w:cnfStyle w:val="000000100000"/>
              <w:rPr>
                <w:rFonts w:ascii="Arial" w:hAnsi="Arial" w:cs="Arial"/>
                <w:sz w:val="24"/>
                <w:szCs w:val="24"/>
              </w:rPr>
            </w:pPr>
            <w:r>
              <w:rPr>
                <w:rFonts w:ascii="Arial" w:hAnsi="Arial" w:cs="Arial"/>
                <w:sz w:val="24"/>
                <w:szCs w:val="24"/>
              </w:rPr>
              <w:t>Alemanda</w:t>
            </w:r>
          </w:p>
        </w:tc>
      </w:tr>
      <w:tr w:rsidR="000A27F8" w:rsidTr="000A27F8">
        <w:tc>
          <w:tcPr>
            <w:cnfStyle w:val="001000000000"/>
            <w:tcW w:w="4077" w:type="dxa"/>
          </w:tcPr>
          <w:p w:rsidR="000A27F8" w:rsidRDefault="000A27F8" w:rsidP="000D47CA">
            <w:pPr>
              <w:rPr>
                <w:rFonts w:ascii="Arial" w:hAnsi="Arial" w:cs="Arial"/>
                <w:sz w:val="24"/>
                <w:szCs w:val="24"/>
              </w:rPr>
            </w:pPr>
            <w:r>
              <w:rPr>
                <w:rFonts w:ascii="Arial" w:hAnsi="Arial" w:cs="Arial"/>
                <w:sz w:val="24"/>
                <w:szCs w:val="24"/>
              </w:rPr>
              <w:t>Michael Praetorius</w:t>
            </w:r>
          </w:p>
        </w:tc>
        <w:tc>
          <w:tcPr>
            <w:tcW w:w="3828" w:type="dxa"/>
          </w:tcPr>
          <w:p w:rsidR="000A27F8" w:rsidRDefault="000A27F8" w:rsidP="000D47CA">
            <w:pPr>
              <w:cnfStyle w:val="000000000000"/>
              <w:rPr>
                <w:rFonts w:ascii="Arial" w:hAnsi="Arial" w:cs="Arial"/>
                <w:sz w:val="24"/>
                <w:szCs w:val="24"/>
              </w:rPr>
            </w:pPr>
            <w:r>
              <w:rPr>
                <w:rFonts w:ascii="Arial" w:hAnsi="Arial" w:cs="Arial"/>
                <w:sz w:val="24"/>
                <w:szCs w:val="24"/>
              </w:rPr>
              <w:t>Alemanda</w:t>
            </w:r>
          </w:p>
        </w:tc>
      </w:tr>
      <w:tr w:rsidR="000A27F8" w:rsidTr="000A27F8">
        <w:trPr>
          <w:cnfStyle w:val="000000100000"/>
        </w:trPr>
        <w:tc>
          <w:tcPr>
            <w:cnfStyle w:val="001000000000"/>
            <w:tcW w:w="4077" w:type="dxa"/>
          </w:tcPr>
          <w:p w:rsidR="000A27F8" w:rsidRDefault="000A27F8" w:rsidP="000D47CA">
            <w:pPr>
              <w:rPr>
                <w:rFonts w:ascii="Arial" w:hAnsi="Arial" w:cs="Arial"/>
                <w:sz w:val="24"/>
                <w:szCs w:val="24"/>
              </w:rPr>
            </w:pPr>
            <w:r>
              <w:rPr>
                <w:rFonts w:ascii="Arial" w:hAnsi="Arial" w:cs="Arial"/>
                <w:sz w:val="24"/>
                <w:szCs w:val="24"/>
              </w:rPr>
              <w:t>Johann Walter</w:t>
            </w:r>
          </w:p>
        </w:tc>
        <w:tc>
          <w:tcPr>
            <w:tcW w:w="3828" w:type="dxa"/>
          </w:tcPr>
          <w:p w:rsidR="000A27F8" w:rsidRDefault="000A27F8" w:rsidP="000D47CA">
            <w:pPr>
              <w:cnfStyle w:val="000000100000"/>
              <w:rPr>
                <w:rFonts w:ascii="Arial" w:hAnsi="Arial" w:cs="Arial"/>
                <w:sz w:val="24"/>
                <w:szCs w:val="24"/>
              </w:rPr>
            </w:pPr>
            <w:r>
              <w:rPr>
                <w:rFonts w:ascii="Arial" w:hAnsi="Arial" w:cs="Arial"/>
                <w:sz w:val="24"/>
                <w:szCs w:val="24"/>
              </w:rPr>
              <w:t>Alemanda</w:t>
            </w:r>
          </w:p>
        </w:tc>
      </w:tr>
      <w:tr w:rsidR="000A27F8" w:rsidTr="000A27F8">
        <w:tc>
          <w:tcPr>
            <w:cnfStyle w:val="001000000000"/>
            <w:tcW w:w="4077" w:type="dxa"/>
          </w:tcPr>
          <w:p w:rsidR="000A27F8" w:rsidRDefault="000A27F8" w:rsidP="000D47CA">
            <w:pPr>
              <w:rPr>
                <w:rFonts w:ascii="Arial" w:hAnsi="Arial" w:cs="Arial"/>
                <w:sz w:val="24"/>
                <w:szCs w:val="24"/>
              </w:rPr>
            </w:pPr>
            <w:r>
              <w:rPr>
                <w:rFonts w:ascii="Arial" w:hAnsi="Arial" w:cs="Arial"/>
                <w:sz w:val="24"/>
                <w:szCs w:val="24"/>
              </w:rPr>
              <w:t>Bernhard Schmid</w:t>
            </w:r>
          </w:p>
        </w:tc>
        <w:tc>
          <w:tcPr>
            <w:tcW w:w="3828" w:type="dxa"/>
          </w:tcPr>
          <w:p w:rsidR="000A27F8" w:rsidRDefault="000A27F8" w:rsidP="000D47CA">
            <w:pPr>
              <w:cnfStyle w:val="000000000000"/>
              <w:rPr>
                <w:rFonts w:ascii="Arial" w:hAnsi="Arial" w:cs="Arial"/>
                <w:sz w:val="24"/>
                <w:szCs w:val="24"/>
              </w:rPr>
            </w:pPr>
            <w:r>
              <w:rPr>
                <w:rFonts w:ascii="Arial" w:hAnsi="Arial" w:cs="Arial"/>
                <w:sz w:val="24"/>
                <w:szCs w:val="24"/>
              </w:rPr>
              <w:t>Courante</w:t>
            </w:r>
          </w:p>
        </w:tc>
      </w:tr>
      <w:tr w:rsidR="000A27F8" w:rsidTr="000A27F8">
        <w:trPr>
          <w:cnfStyle w:val="000000100000"/>
        </w:trPr>
        <w:tc>
          <w:tcPr>
            <w:cnfStyle w:val="001000000000"/>
            <w:tcW w:w="4077" w:type="dxa"/>
          </w:tcPr>
          <w:p w:rsidR="000A27F8" w:rsidRDefault="000A27F8" w:rsidP="000D47CA">
            <w:pPr>
              <w:rPr>
                <w:rFonts w:ascii="Arial" w:hAnsi="Arial" w:cs="Arial"/>
                <w:sz w:val="24"/>
                <w:szCs w:val="24"/>
              </w:rPr>
            </w:pPr>
            <w:r>
              <w:rPr>
                <w:rFonts w:ascii="Arial" w:hAnsi="Arial" w:cs="Arial"/>
                <w:sz w:val="24"/>
                <w:szCs w:val="24"/>
              </w:rPr>
              <w:t>Girolamo Frescobaldi</w:t>
            </w:r>
          </w:p>
        </w:tc>
        <w:tc>
          <w:tcPr>
            <w:tcW w:w="3828" w:type="dxa"/>
          </w:tcPr>
          <w:p w:rsidR="000A27F8" w:rsidRDefault="000A27F8" w:rsidP="000D47CA">
            <w:pPr>
              <w:cnfStyle w:val="000000100000"/>
              <w:rPr>
                <w:rFonts w:ascii="Arial" w:hAnsi="Arial" w:cs="Arial"/>
                <w:sz w:val="24"/>
                <w:szCs w:val="24"/>
              </w:rPr>
            </w:pPr>
            <w:r>
              <w:rPr>
                <w:rFonts w:ascii="Arial" w:hAnsi="Arial" w:cs="Arial"/>
                <w:sz w:val="24"/>
                <w:szCs w:val="24"/>
              </w:rPr>
              <w:t>Courante</w:t>
            </w:r>
          </w:p>
        </w:tc>
      </w:tr>
      <w:tr w:rsidR="000A27F8" w:rsidTr="000A27F8">
        <w:tc>
          <w:tcPr>
            <w:cnfStyle w:val="001000000000"/>
            <w:tcW w:w="4077" w:type="dxa"/>
          </w:tcPr>
          <w:p w:rsidR="000A27F8" w:rsidRDefault="000A27F8" w:rsidP="000D47CA">
            <w:pPr>
              <w:rPr>
                <w:rFonts w:ascii="Arial" w:hAnsi="Arial" w:cs="Arial"/>
                <w:sz w:val="24"/>
                <w:szCs w:val="24"/>
              </w:rPr>
            </w:pPr>
            <w:r>
              <w:rPr>
                <w:rFonts w:ascii="Arial" w:hAnsi="Arial" w:cs="Arial"/>
                <w:sz w:val="24"/>
                <w:szCs w:val="24"/>
              </w:rPr>
              <w:t>Robert Ballard</w:t>
            </w:r>
          </w:p>
        </w:tc>
        <w:tc>
          <w:tcPr>
            <w:tcW w:w="3828" w:type="dxa"/>
          </w:tcPr>
          <w:p w:rsidR="000A27F8" w:rsidRDefault="000A27F8" w:rsidP="000D47CA">
            <w:pPr>
              <w:cnfStyle w:val="000000000000"/>
              <w:rPr>
                <w:rFonts w:ascii="Arial" w:hAnsi="Arial" w:cs="Arial"/>
                <w:sz w:val="24"/>
                <w:szCs w:val="24"/>
              </w:rPr>
            </w:pPr>
            <w:r>
              <w:rPr>
                <w:rFonts w:ascii="Arial" w:hAnsi="Arial" w:cs="Arial"/>
                <w:sz w:val="24"/>
                <w:szCs w:val="24"/>
              </w:rPr>
              <w:t>Courante</w:t>
            </w:r>
          </w:p>
        </w:tc>
      </w:tr>
    </w:tbl>
    <w:p w:rsidR="004C032A" w:rsidRDefault="004C032A" w:rsidP="000D47CA">
      <w:pPr>
        <w:rPr>
          <w:rFonts w:ascii="Arial" w:hAnsi="Arial" w:cs="Arial"/>
          <w:sz w:val="24"/>
          <w:szCs w:val="24"/>
        </w:rPr>
      </w:pPr>
    </w:p>
    <w:p w:rsidR="004C032A" w:rsidRDefault="004C032A" w:rsidP="000D47CA">
      <w:pPr>
        <w:rPr>
          <w:rFonts w:ascii="Arial" w:hAnsi="Arial" w:cs="Arial"/>
          <w:sz w:val="24"/>
          <w:szCs w:val="24"/>
        </w:rPr>
      </w:pPr>
    </w:p>
    <w:p w:rsidR="004C032A" w:rsidRDefault="004C032A" w:rsidP="000D47CA">
      <w:pPr>
        <w:rPr>
          <w:rFonts w:ascii="Arial" w:hAnsi="Arial" w:cs="Arial"/>
          <w:sz w:val="24"/>
          <w:szCs w:val="24"/>
        </w:rPr>
      </w:pPr>
    </w:p>
    <w:p w:rsidR="004C032A" w:rsidRDefault="004C032A" w:rsidP="000D47CA">
      <w:pPr>
        <w:rPr>
          <w:rFonts w:ascii="Arial" w:hAnsi="Arial" w:cs="Arial"/>
          <w:sz w:val="24"/>
          <w:szCs w:val="24"/>
        </w:rPr>
      </w:pPr>
    </w:p>
    <w:p w:rsidR="004C032A" w:rsidRDefault="004C032A" w:rsidP="000D47CA">
      <w:pPr>
        <w:rPr>
          <w:rFonts w:ascii="Arial" w:hAnsi="Arial" w:cs="Arial"/>
          <w:sz w:val="24"/>
          <w:szCs w:val="24"/>
        </w:rPr>
      </w:pPr>
    </w:p>
    <w:p w:rsidR="004C032A" w:rsidRDefault="004C032A" w:rsidP="000D47CA">
      <w:pPr>
        <w:rPr>
          <w:rFonts w:ascii="Arial" w:hAnsi="Arial" w:cs="Arial"/>
          <w:sz w:val="24"/>
          <w:szCs w:val="24"/>
        </w:rPr>
      </w:pPr>
    </w:p>
    <w:p w:rsidR="004C032A" w:rsidRDefault="004C032A" w:rsidP="000D47CA">
      <w:pPr>
        <w:rPr>
          <w:rFonts w:ascii="Arial" w:hAnsi="Arial" w:cs="Arial"/>
          <w:sz w:val="24"/>
          <w:szCs w:val="24"/>
        </w:rPr>
      </w:pPr>
    </w:p>
    <w:p w:rsidR="003C3D0C" w:rsidRDefault="003C3D0C" w:rsidP="000D47CA">
      <w:pPr>
        <w:rPr>
          <w:rFonts w:ascii="Arial" w:hAnsi="Arial" w:cs="Arial"/>
          <w:sz w:val="24"/>
          <w:szCs w:val="24"/>
        </w:rPr>
      </w:pPr>
    </w:p>
    <w:p w:rsidR="003C3D0C" w:rsidRDefault="003C3D0C" w:rsidP="000D47CA">
      <w:pPr>
        <w:rPr>
          <w:rFonts w:ascii="Arial" w:hAnsi="Arial" w:cs="Arial"/>
          <w:sz w:val="24"/>
          <w:szCs w:val="24"/>
        </w:rPr>
      </w:pPr>
    </w:p>
    <w:p w:rsidR="003C3D0C" w:rsidRDefault="003C3D0C" w:rsidP="000D47CA">
      <w:pPr>
        <w:rPr>
          <w:rFonts w:ascii="Arial" w:hAnsi="Arial" w:cs="Arial"/>
          <w:sz w:val="24"/>
          <w:szCs w:val="24"/>
        </w:rPr>
      </w:pPr>
    </w:p>
    <w:p w:rsidR="003C3D0C" w:rsidRDefault="003C3D0C" w:rsidP="000D47CA">
      <w:pPr>
        <w:rPr>
          <w:rFonts w:ascii="Arial" w:hAnsi="Arial" w:cs="Arial"/>
          <w:sz w:val="24"/>
          <w:szCs w:val="24"/>
        </w:rPr>
      </w:pPr>
    </w:p>
    <w:p w:rsidR="003C3D0C" w:rsidRDefault="003C3D0C" w:rsidP="000D47CA">
      <w:pPr>
        <w:rPr>
          <w:rFonts w:ascii="Arial" w:hAnsi="Arial" w:cs="Arial"/>
          <w:sz w:val="24"/>
          <w:szCs w:val="24"/>
        </w:rPr>
      </w:pPr>
    </w:p>
    <w:p w:rsidR="003C3D0C" w:rsidRDefault="003C3D0C" w:rsidP="000D47CA">
      <w:pPr>
        <w:rPr>
          <w:rFonts w:ascii="Arial" w:hAnsi="Arial" w:cs="Arial"/>
          <w:sz w:val="24"/>
          <w:szCs w:val="24"/>
        </w:rPr>
      </w:pPr>
    </w:p>
    <w:p w:rsidR="003C3D0C" w:rsidRDefault="003C3D0C" w:rsidP="000D47CA">
      <w:pPr>
        <w:rPr>
          <w:rFonts w:ascii="Arial" w:hAnsi="Arial" w:cs="Arial"/>
          <w:sz w:val="24"/>
          <w:szCs w:val="24"/>
        </w:rPr>
      </w:pPr>
    </w:p>
    <w:sdt>
      <w:sdtPr>
        <w:id w:val="16331164"/>
        <w:docPartObj>
          <w:docPartGallery w:val="Bibliographies"/>
          <w:docPartUnique/>
        </w:docPartObj>
      </w:sdtPr>
      <w:sdtEndPr>
        <w:rPr>
          <w:rFonts w:asciiTheme="minorHAnsi" w:eastAsiaTheme="minorHAnsi" w:hAnsiTheme="minorHAnsi" w:cstheme="minorBidi"/>
          <w:b w:val="0"/>
          <w:bCs w:val="0"/>
          <w:color w:val="auto"/>
          <w:sz w:val="22"/>
          <w:szCs w:val="22"/>
        </w:rPr>
      </w:sdtEndPr>
      <w:sdtContent>
        <w:p w:rsidR="00BC497B" w:rsidRDefault="00BC497B">
          <w:pPr>
            <w:pStyle w:val="Ttulo1"/>
          </w:pPr>
          <w:r>
            <w:t>Bibliografía</w:t>
          </w:r>
        </w:p>
        <w:sdt>
          <w:sdtPr>
            <w:rPr>
              <w:lang w:val="es-ES"/>
            </w:rPr>
            <w:id w:val="111145805"/>
            <w:bibliography/>
          </w:sdtPr>
          <w:sdtContent>
            <w:p w:rsidR="00DB6858" w:rsidRDefault="00BC497B" w:rsidP="00DB6858">
              <w:pPr>
                <w:pStyle w:val="Bibliografa"/>
                <w:rPr>
                  <w:noProof/>
                  <w:lang w:val="es-ES"/>
                </w:rPr>
              </w:pPr>
              <w:r>
                <w:rPr>
                  <w:lang w:val="es-ES"/>
                </w:rPr>
                <w:fldChar w:fldCharType="begin"/>
              </w:r>
              <w:r>
                <w:rPr>
                  <w:lang w:val="es-ES"/>
                </w:rPr>
                <w:instrText xml:space="preserve"> BIBLIOGRAPHY </w:instrText>
              </w:r>
              <w:r>
                <w:rPr>
                  <w:lang w:val="es-ES"/>
                </w:rPr>
                <w:fldChar w:fldCharType="separate"/>
              </w:r>
              <w:r w:rsidR="00DB6858">
                <w:rPr>
                  <w:noProof/>
                  <w:lang w:val="es-ES"/>
                </w:rPr>
                <w:t xml:space="preserve">Beltrado-Patier, M.-c. (2001). </w:t>
              </w:r>
              <w:r w:rsidR="00DB6858">
                <w:rPr>
                  <w:i/>
                  <w:iCs/>
                  <w:noProof/>
                  <w:lang w:val="es-ES"/>
                </w:rPr>
                <w:t>Historia de la musica Tomo 1 y 2.</w:t>
              </w:r>
              <w:r w:rsidR="00DB6858">
                <w:rPr>
                  <w:noProof/>
                  <w:lang w:val="es-ES"/>
                </w:rPr>
                <w:t xml:space="preserve"> España: ESPASA CALPE.</w:t>
              </w:r>
            </w:p>
            <w:p w:rsidR="00DB6858" w:rsidRDefault="00DB6858" w:rsidP="00DB6858">
              <w:pPr>
                <w:pStyle w:val="Bibliografa"/>
                <w:rPr>
                  <w:noProof/>
                  <w:lang w:val="es-ES"/>
                </w:rPr>
              </w:pPr>
              <w:r>
                <w:rPr>
                  <w:noProof/>
                  <w:lang w:val="es-ES"/>
                </w:rPr>
                <w:t xml:space="preserve">Quintana", A. d. (2009). </w:t>
              </w:r>
              <w:r>
                <w:rPr>
                  <w:i/>
                  <w:iCs/>
                  <w:noProof/>
                  <w:lang w:val="es-ES"/>
                </w:rPr>
                <w:t>Musica: Renacimiento</w:t>
              </w:r>
              <w:r>
                <w:rPr>
                  <w:noProof/>
                  <w:lang w:val="es-ES"/>
                </w:rPr>
                <w:t>. Recuperado el 2012, de http://renacimib.blogspot.mx/2009/05/tentos.html.</w:t>
              </w:r>
            </w:p>
            <w:p w:rsidR="00DB6858" w:rsidRDefault="00DB6858" w:rsidP="00DB6858">
              <w:pPr>
                <w:pStyle w:val="Bibliografa"/>
                <w:rPr>
                  <w:noProof/>
                  <w:lang w:val="es-ES"/>
                </w:rPr>
              </w:pPr>
              <w:r>
                <w:rPr>
                  <w:noProof/>
                  <w:lang w:val="es-ES"/>
                </w:rPr>
                <w:t>Randel, D. M. (1999). Diccionario Harvard de Musica. ALIANZA EDITORIAL.</w:t>
              </w:r>
            </w:p>
            <w:p w:rsidR="00BC497B" w:rsidRDefault="00BC497B" w:rsidP="00DB6858">
              <w:pPr>
                <w:rPr>
                  <w:lang w:val="es-ES"/>
                </w:rPr>
              </w:pPr>
              <w:r>
                <w:rPr>
                  <w:lang w:val="es-ES"/>
                </w:rPr>
                <w:fldChar w:fldCharType="end"/>
              </w:r>
            </w:p>
          </w:sdtContent>
        </w:sdt>
      </w:sdtContent>
    </w:sdt>
    <w:p w:rsidR="003C3D0C" w:rsidRPr="00BC497B" w:rsidRDefault="003C3D0C" w:rsidP="000D47CA">
      <w:pPr>
        <w:rPr>
          <w:rFonts w:ascii="Arial" w:hAnsi="Arial" w:cs="Arial"/>
          <w:b/>
          <w:sz w:val="24"/>
          <w:szCs w:val="24"/>
          <w:lang w:val="es-ES"/>
        </w:rPr>
      </w:pPr>
    </w:p>
    <w:sectPr w:rsidR="003C3D0C" w:rsidRPr="00BC497B" w:rsidSect="00936DFF">
      <w:footerReference w:type="default" r:id="rId30"/>
      <w:footerReference w:type="first" r:id="rId31"/>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DAD" w:rsidRDefault="00896DAD" w:rsidP="000A1611">
      <w:pPr>
        <w:spacing w:after="0" w:line="240" w:lineRule="auto"/>
      </w:pPr>
      <w:r>
        <w:separator/>
      </w:r>
    </w:p>
  </w:endnote>
  <w:endnote w:type="continuationSeparator" w:id="1">
    <w:p w:rsidR="00896DAD" w:rsidRDefault="00896DAD" w:rsidP="000A1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01E" w:rsidRDefault="00875075">
    <w:pPr>
      <w:pStyle w:val="Piedepgina"/>
    </w:pPr>
    <w:r>
      <w:t>Introducción</w:t>
    </w:r>
    <w:r w:rsidR="00D4701E">
      <w:tab/>
    </w:r>
    <w:r w:rsidR="00D4701E">
      <w:tab/>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55" w:rsidRDefault="00CC2F55">
    <w:pPr>
      <w:pStyle w:val="Piedepgina"/>
    </w:pPr>
    <w:r>
      <w:t>Bassedanse</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55" w:rsidRDefault="00CC2F55">
    <w:pPr>
      <w:pStyle w:val="Piedepgina"/>
    </w:pPr>
    <w:r>
      <w:t>Pavana</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55" w:rsidRDefault="00CC2F55">
    <w:pPr>
      <w:pStyle w:val="Piedepgina"/>
    </w:pPr>
    <w:r>
      <w:t>Gallarda</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55" w:rsidRDefault="00CC2F55">
    <w:pPr>
      <w:pStyle w:val="Piedepgina"/>
    </w:pPr>
    <w:r>
      <w:t>Alemanda</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55" w:rsidRDefault="00CC2F55">
    <w:pPr>
      <w:pStyle w:val="Piedepgina"/>
    </w:pPr>
    <w:r>
      <w:t>Courante</w:t>
    </w:r>
    <w:r>
      <w:tab/>
    </w:r>
    <w:r>
      <w:tab/>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55" w:rsidRDefault="00CC2F55">
    <w:pPr>
      <w:pStyle w:val="Piedepgina"/>
    </w:pPr>
    <w:r>
      <w:t>Courante</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55" w:rsidRDefault="00875075">
    <w:pPr>
      <w:pStyle w:val="Piedepgina"/>
    </w:pPr>
    <w:r>
      <w:t>Bibliografía</w:t>
    </w:r>
    <w:r w:rsidR="00CC2F55">
      <w:tab/>
    </w:r>
    <w:r w:rsidR="00CC2F55">
      <w:tab/>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55" w:rsidRDefault="00CC2F55">
    <w:pPr>
      <w:pStyle w:val="Piedepgina"/>
    </w:pPr>
    <w:r>
      <w:t>Compositores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A19" w:rsidRDefault="00191A19">
    <w:pPr>
      <w:pStyle w:val="Piedepgina"/>
    </w:pPr>
    <w:r>
      <w:t>Portada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A19" w:rsidRDefault="00BC497B">
    <w:pPr>
      <w:pStyle w:val="Piedepgina"/>
    </w:pPr>
    <w:r>
      <w:t>Índice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A19" w:rsidRDefault="00BC497B">
    <w:pPr>
      <w:pStyle w:val="Piedepgina"/>
    </w:pPr>
    <w:r>
      <w:t>Introducción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55" w:rsidRDefault="00CC2F55">
    <w:pPr>
      <w:pStyle w:val="Piedepgina"/>
    </w:pPr>
    <w:r>
      <w:t>Tiento</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55" w:rsidRDefault="00875075">
    <w:pPr>
      <w:pStyle w:val="Piedepgina"/>
    </w:pPr>
    <w:r>
      <w:t>Fantasía</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55" w:rsidRDefault="00CC2F55">
    <w:pPr>
      <w:pStyle w:val="Piedepgina"/>
    </w:pPr>
    <w:r>
      <w:t>Ricercare</w:t>
    </w:r>
    <w:r>
      <w:tab/>
    </w:r>
    <w: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55" w:rsidRDefault="00377A84">
    <w:pPr>
      <w:pStyle w:val="Piedepgina"/>
    </w:pPr>
    <w:r>
      <w:t>Ricercare</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F55" w:rsidRDefault="00CC2F55">
    <w:pPr>
      <w:pStyle w:val="Piedepgina"/>
    </w:pPr>
    <w:r>
      <w:t>Canzona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DAD" w:rsidRDefault="00896DAD" w:rsidP="000A1611">
      <w:pPr>
        <w:spacing w:after="0" w:line="240" w:lineRule="auto"/>
      </w:pPr>
      <w:r>
        <w:separator/>
      </w:r>
    </w:p>
  </w:footnote>
  <w:footnote w:type="continuationSeparator" w:id="1">
    <w:p w:rsidR="00896DAD" w:rsidRDefault="00896DAD" w:rsidP="000A16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16331054"/>
      <w:placeholder>
        <w:docPart w:val="4C6170A2947347D1AA53C904337024DE"/>
      </w:placeholder>
      <w:dataBinding w:prefixMappings="xmlns:ns0='http://schemas.openxmlformats.org/package/2006/metadata/core-properties' xmlns:ns1='http://purl.org/dc/elements/1.1/'" w:xpath="/ns0:coreProperties[1]/ns1:title[1]" w:storeItemID="{6C3C8BC8-F283-45AE-878A-BAB7291924A1}"/>
      <w:text/>
    </w:sdtPr>
    <w:sdtContent>
      <w:p w:rsidR="00936DFF" w:rsidRDefault="00C524F4">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Formas musicales instrumentales del renacimiento</w:t>
        </w:r>
      </w:p>
    </w:sdtContent>
  </w:sdt>
  <w:p w:rsidR="00936DFF" w:rsidRDefault="00936DF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16331055"/>
      <w:placeholder>
        <w:docPart w:val="79597D6C22C747F4B7D5F2BFDE38369A"/>
      </w:placeholder>
      <w:dataBinding w:prefixMappings="xmlns:ns0='http://schemas.openxmlformats.org/package/2006/metadata/core-properties' xmlns:ns1='http://purl.org/dc/elements/1.1/'" w:xpath="/ns0:coreProperties[1]/ns1:title[1]" w:storeItemID="{6C3C8BC8-F283-45AE-878A-BAB7291924A1}"/>
      <w:text/>
    </w:sdtPr>
    <w:sdtContent>
      <w:p w:rsidR="001A566A" w:rsidRDefault="00C524F4">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Formas musicales instrumentales del renacimiento</w:t>
        </w:r>
      </w:p>
    </w:sdtContent>
  </w:sdt>
  <w:sdt>
    <w:sdtPr>
      <w:id w:val="16331056"/>
      <w:docPartObj>
        <w:docPartGallery w:val="Watermarks"/>
        <w:docPartUnique/>
      </w:docPartObj>
    </w:sdtPr>
    <w:sdtContent>
      <w:p w:rsidR="000A1611" w:rsidRDefault="000A1611">
        <w:pPr>
          <w:pStyle w:val="Encabezado"/>
        </w:pPr>
        <w:r w:rsidRPr="00302C61">
          <w:rPr>
            <w:noProof/>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65"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16331057"/>
      <w:placeholder>
        <w:docPart w:val="2FBDF39EC75647F99671C88B100D2760"/>
      </w:placeholder>
      <w:dataBinding w:prefixMappings="xmlns:ns0='http://schemas.openxmlformats.org/package/2006/metadata/core-properties' xmlns:ns1='http://purl.org/dc/elements/1.1/'" w:xpath="/ns0:coreProperties[1]/ns1:title[1]" w:storeItemID="{6C3C8BC8-F283-45AE-878A-BAB7291924A1}"/>
      <w:text/>
    </w:sdtPr>
    <w:sdtContent>
      <w:p w:rsidR="001A566A" w:rsidRDefault="00C524F4">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Formas</w:t>
        </w:r>
        <w:r w:rsidR="001A566A">
          <w:rPr>
            <w:rFonts w:asciiTheme="majorHAnsi" w:eastAsiaTheme="majorEastAsia" w:hAnsiTheme="majorHAnsi" w:cstheme="majorBidi"/>
            <w:sz w:val="32"/>
            <w:szCs w:val="32"/>
          </w:rPr>
          <w:t xml:space="preserve"> musicales instrumentales del renacimiento</w:t>
        </w:r>
      </w:p>
    </w:sdtContent>
  </w:sdt>
  <w:p w:rsidR="001A566A" w:rsidRDefault="001A566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37A7"/>
    <w:multiLevelType w:val="hybridMultilevel"/>
    <w:tmpl w:val="85D01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A3354CF"/>
    <w:multiLevelType w:val="hybridMultilevel"/>
    <w:tmpl w:val="A4526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4E674A2"/>
    <w:multiLevelType w:val="hybridMultilevel"/>
    <w:tmpl w:val="8D14A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6521D"/>
    <w:rsid w:val="000057FD"/>
    <w:rsid w:val="000761DD"/>
    <w:rsid w:val="000A1611"/>
    <w:rsid w:val="000A27F8"/>
    <w:rsid w:val="000D47CA"/>
    <w:rsid w:val="00103E8D"/>
    <w:rsid w:val="00137E00"/>
    <w:rsid w:val="00191A19"/>
    <w:rsid w:val="001A566A"/>
    <w:rsid w:val="001B66C5"/>
    <w:rsid w:val="002227FB"/>
    <w:rsid w:val="00247327"/>
    <w:rsid w:val="0032500C"/>
    <w:rsid w:val="0033730B"/>
    <w:rsid w:val="00377A84"/>
    <w:rsid w:val="0038370B"/>
    <w:rsid w:val="00386B38"/>
    <w:rsid w:val="003C3D0C"/>
    <w:rsid w:val="003C74B0"/>
    <w:rsid w:val="00411309"/>
    <w:rsid w:val="004732EC"/>
    <w:rsid w:val="00487DE4"/>
    <w:rsid w:val="004C032A"/>
    <w:rsid w:val="004C391B"/>
    <w:rsid w:val="004F49A8"/>
    <w:rsid w:val="005075C1"/>
    <w:rsid w:val="00557C39"/>
    <w:rsid w:val="00617DDA"/>
    <w:rsid w:val="0066002F"/>
    <w:rsid w:val="006722DC"/>
    <w:rsid w:val="007615AF"/>
    <w:rsid w:val="008309BE"/>
    <w:rsid w:val="00875075"/>
    <w:rsid w:val="00896DAD"/>
    <w:rsid w:val="008F3ABE"/>
    <w:rsid w:val="008F79A9"/>
    <w:rsid w:val="00936DFF"/>
    <w:rsid w:val="009411BC"/>
    <w:rsid w:val="009542AA"/>
    <w:rsid w:val="009708B2"/>
    <w:rsid w:val="009724E7"/>
    <w:rsid w:val="009A52D4"/>
    <w:rsid w:val="00A14D11"/>
    <w:rsid w:val="00A46FE4"/>
    <w:rsid w:val="00A74E96"/>
    <w:rsid w:val="00B23DA9"/>
    <w:rsid w:val="00BB6B70"/>
    <w:rsid w:val="00BC497B"/>
    <w:rsid w:val="00BD4F68"/>
    <w:rsid w:val="00C24795"/>
    <w:rsid w:val="00C436AD"/>
    <w:rsid w:val="00C524F4"/>
    <w:rsid w:val="00C6521D"/>
    <w:rsid w:val="00CB7A3C"/>
    <w:rsid w:val="00CC2F55"/>
    <w:rsid w:val="00CF0024"/>
    <w:rsid w:val="00CF52A6"/>
    <w:rsid w:val="00D446B9"/>
    <w:rsid w:val="00D4701E"/>
    <w:rsid w:val="00DB6858"/>
    <w:rsid w:val="00DD4EB5"/>
    <w:rsid w:val="00DE191D"/>
    <w:rsid w:val="00E86729"/>
    <w:rsid w:val="00F05C3E"/>
    <w:rsid w:val="00F83C5E"/>
    <w:rsid w:val="00FA61A4"/>
    <w:rsid w:val="00FB248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C39"/>
  </w:style>
  <w:style w:type="paragraph" w:styleId="Ttulo1">
    <w:name w:val="heading 1"/>
    <w:basedOn w:val="Normal"/>
    <w:next w:val="Normal"/>
    <w:link w:val="Ttulo1Car"/>
    <w:uiPriority w:val="9"/>
    <w:qFormat/>
    <w:rsid w:val="004C032A"/>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2480"/>
    <w:pPr>
      <w:ind w:left="720"/>
      <w:contextualSpacing/>
    </w:pPr>
  </w:style>
  <w:style w:type="paragraph" w:styleId="Sinespaciado">
    <w:name w:val="No Spacing"/>
    <w:link w:val="SinespaciadoCar"/>
    <w:uiPriority w:val="1"/>
    <w:qFormat/>
    <w:rsid w:val="00BD4F6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BD4F68"/>
    <w:rPr>
      <w:rFonts w:eastAsiaTheme="minorEastAsia"/>
      <w:lang w:val="es-ES"/>
    </w:rPr>
  </w:style>
  <w:style w:type="paragraph" w:styleId="Textodeglobo">
    <w:name w:val="Balloon Text"/>
    <w:basedOn w:val="Normal"/>
    <w:link w:val="TextodegloboCar"/>
    <w:uiPriority w:val="99"/>
    <w:semiHidden/>
    <w:unhideWhenUsed/>
    <w:rsid w:val="00BD4F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F68"/>
    <w:rPr>
      <w:rFonts w:ascii="Tahoma" w:hAnsi="Tahoma" w:cs="Tahoma"/>
      <w:sz w:val="16"/>
      <w:szCs w:val="16"/>
    </w:rPr>
  </w:style>
  <w:style w:type="character" w:customStyle="1" w:styleId="Ttulo1Car">
    <w:name w:val="Título 1 Car"/>
    <w:basedOn w:val="Fuentedeprrafopredeter"/>
    <w:link w:val="Ttulo1"/>
    <w:uiPriority w:val="9"/>
    <w:rsid w:val="004C032A"/>
    <w:rPr>
      <w:rFonts w:asciiTheme="majorHAnsi" w:eastAsiaTheme="majorEastAsia" w:hAnsiTheme="majorHAnsi" w:cstheme="majorBidi"/>
      <w:b/>
      <w:bCs/>
      <w:color w:val="365F91" w:themeColor="accent1" w:themeShade="BF"/>
      <w:sz w:val="28"/>
      <w:szCs w:val="28"/>
      <w:lang w:val="es-ES"/>
    </w:rPr>
  </w:style>
  <w:style w:type="table" w:styleId="Tablaconcuadrcula">
    <w:name w:val="Table Grid"/>
    <w:basedOn w:val="Tablanormal"/>
    <w:uiPriority w:val="59"/>
    <w:rsid w:val="004C03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claro">
    <w:name w:val="Light Shading"/>
    <w:basedOn w:val="Tablanormal"/>
    <w:uiPriority w:val="60"/>
    <w:rsid w:val="000A27F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
    <w:name w:val="Light List"/>
    <w:basedOn w:val="Tablanormal"/>
    <w:uiPriority w:val="61"/>
    <w:rsid w:val="000A27F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0A27F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0A27F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ipervnculo">
    <w:name w:val="Hyperlink"/>
    <w:basedOn w:val="Fuentedeprrafopredeter"/>
    <w:uiPriority w:val="99"/>
    <w:unhideWhenUsed/>
    <w:rsid w:val="00DD4EB5"/>
    <w:rPr>
      <w:color w:val="0000FF" w:themeColor="hyperlink"/>
      <w:u w:val="single"/>
    </w:rPr>
  </w:style>
  <w:style w:type="paragraph" w:styleId="Encabezado">
    <w:name w:val="header"/>
    <w:basedOn w:val="Normal"/>
    <w:link w:val="EncabezadoCar"/>
    <w:uiPriority w:val="99"/>
    <w:unhideWhenUsed/>
    <w:rsid w:val="000A16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1611"/>
  </w:style>
  <w:style w:type="paragraph" w:styleId="Piedepgina">
    <w:name w:val="footer"/>
    <w:basedOn w:val="Normal"/>
    <w:link w:val="PiedepginaCar"/>
    <w:uiPriority w:val="99"/>
    <w:unhideWhenUsed/>
    <w:rsid w:val="000A16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1611"/>
  </w:style>
  <w:style w:type="paragraph" w:styleId="Ttulo">
    <w:name w:val="Title"/>
    <w:basedOn w:val="Normal"/>
    <w:next w:val="Normal"/>
    <w:link w:val="TtuloCar"/>
    <w:uiPriority w:val="10"/>
    <w:qFormat/>
    <w:rsid w:val="000A16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A1611"/>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0A16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A161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0A1611"/>
    <w:rPr>
      <w:b/>
      <w:bCs/>
    </w:rPr>
  </w:style>
  <w:style w:type="paragraph" w:styleId="ndice1">
    <w:name w:val="index 1"/>
    <w:basedOn w:val="Normal"/>
    <w:next w:val="Normal"/>
    <w:autoRedefine/>
    <w:uiPriority w:val="99"/>
    <w:unhideWhenUsed/>
    <w:rsid w:val="002227FB"/>
    <w:pPr>
      <w:spacing w:after="0"/>
      <w:ind w:left="220" w:hanging="220"/>
    </w:pPr>
    <w:rPr>
      <w:rFonts w:cstheme="minorHAnsi"/>
      <w:sz w:val="20"/>
      <w:szCs w:val="20"/>
    </w:rPr>
  </w:style>
  <w:style w:type="paragraph" w:styleId="ndice2">
    <w:name w:val="index 2"/>
    <w:basedOn w:val="Normal"/>
    <w:next w:val="Normal"/>
    <w:autoRedefine/>
    <w:uiPriority w:val="99"/>
    <w:unhideWhenUsed/>
    <w:rsid w:val="004732EC"/>
    <w:pPr>
      <w:spacing w:after="0"/>
      <w:ind w:left="440" w:hanging="220"/>
    </w:pPr>
    <w:rPr>
      <w:rFonts w:cstheme="minorHAnsi"/>
      <w:sz w:val="20"/>
      <w:szCs w:val="20"/>
    </w:rPr>
  </w:style>
  <w:style w:type="paragraph" w:styleId="ndice3">
    <w:name w:val="index 3"/>
    <w:basedOn w:val="Normal"/>
    <w:next w:val="Normal"/>
    <w:autoRedefine/>
    <w:uiPriority w:val="99"/>
    <w:unhideWhenUsed/>
    <w:rsid w:val="004732EC"/>
    <w:pPr>
      <w:spacing w:after="0"/>
      <w:ind w:left="660" w:hanging="220"/>
    </w:pPr>
    <w:rPr>
      <w:rFonts w:cstheme="minorHAnsi"/>
      <w:sz w:val="20"/>
      <w:szCs w:val="20"/>
    </w:rPr>
  </w:style>
  <w:style w:type="paragraph" w:styleId="ndice4">
    <w:name w:val="index 4"/>
    <w:basedOn w:val="Normal"/>
    <w:next w:val="Normal"/>
    <w:autoRedefine/>
    <w:uiPriority w:val="99"/>
    <w:unhideWhenUsed/>
    <w:rsid w:val="004732EC"/>
    <w:pPr>
      <w:spacing w:after="0"/>
      <w:ind w:left="880" w:hanging="220"/>
    </w:pPr>
    <w:rPr>
      <w:rFonts w:cstheme="minorHAnsi"/>
      <w:sz w:val="20"/>
      <w:szCs w:val="20"/>
    </w:rPr>
  </w:style>
  <w:style w:type="paragraph" w:styleId="ndice5">
    <w:name w:val="index 5"/>
    <w:basedOn w:val="Normal"/>
    <w:next w:val="Normal"/>
    <w:autoRedefine/>
    <w:uiPriority w:val="99"/>
    <w:unhideWhenUsed/>
    <w:rsid w:val="004732EC"/>
    <w:pPr>
      <w:spacing w:after="0"/>
      <w:ind w:left="1100" w:hanging="220"/>
    </w:pPr>
    <w:rPr>
      <w:rFonts w:cstheme="minorHAnsi"/>
      <w:sz w:val="20"/>
      <w:szCs w:val="20"/>
    </w:rPr>
  </w:style>
  <w:style w:type="paragraph" w:styleId="ndice6">
    <w:name w:val="index 6"/>
    <w:basedOn w:val="Normal"/>
    <w:next w:val="Normal"/>
    <w:autoRedefine/>
    <w:uiPriority w:val="99"/>
    <w:unhideWhenUsed/>
    <w:rsid w:val="004732EC"/>
    <w:pPr>
      <w:spacing w:after="0"/>
      <w:ind w:left="1320" w:hanging="220"/>
    </w:pPr>
    <w:rPr>
      <w:rFonts w:cstheme="minorHAnsi"/>
      <w:sz w:val="20"/>
      <w:szCs w:val="20"/>
    </w:rPr>
  </w:style>
  <w:style w:type="paragraph" w:styleId="ndice7">
    <w:name w:val="index 7"/>
    <w:basedOn w:val="Normal"/>
    <w:next w:val="Normal"/>
    <w:autoRedefine/>
    <w:uiPriority w:val="99"/>
    <w:unhideWhenUsed/>
    <w:rsid w:val="004732EC"/>
    <w:pPr>
      <w:spacing w:after="0"/>
      <w:ind w:left="1540" w:hanging="220"/>
    </w:pPr>
    <w:rPr>
      <w:rFonts w:cstheme="minorHAnsi"/>
      <w:sz w:val="20"/>
      <w:szCs w:val="20"/>
    </w:rPr>
  </w:style>
  <w:style w:type="paragraph" w:styleId="ndice8">
    <w:name w:val="index 8"/>
    <w:basedOn w:val="Normal"/>
    <w:next w:val="Normal"/>
    <w:autoRedefine/>
    <w:uiPriority w:val="99"/>
    <w:unhideWhenUsed/>
    <w:rsid w:val="004732EC"/>
    <w:pPr>
      <w:spacing w:after="0"/>
      <w:ind w:left="1760" w:hanging="220"/>
    </w:pPr>
    <w:rPr>
      <w:rFonts w:cstheme="minorHAnsi"/>
      <w:sz w:val="20"/>
      <w:szCs w:val="20"/>
    </w:rPr>
  </w:style>
  <w:style w:type="paragraph" w:styleId="ndice9">
    <w:name w:val="index 9"/>
    <w:basedOn w:val="Normal"/>
    <w:next w:val="Normal"/>
    <w:autoRedefine/>
    <w:uiPriority w:val="99"/>
    <w:unhideWhenUsed/>
    <w:rsid w:val="004732EC"/>
    <w:pPr>
      <w:spacing w:after="0"/>
      <w:ind w:left="1980" w:hanging="220"/>
    </w:pPr>
    <w:rPr>
      <w:rFonts w:cstheme="minorHAnsi"/>
      <w:sz w:val="20"/>
      <w:szCs w:val="20"/>
    </w:rPr>
  </w:style>
  <w:style w:type="paragraph" w:styleId="Ttulodendice">
    <w:name w:val="index heading"/>
    <w:basedOn w:val="Normal"/>
    <w:next w:val="ndice1"/>
    <w:uiPriority w:val="99"/>
    <w:unhideWhenUsed/>
    <w:rsid w:val="004732EC"/>
    <w:pPr>
      <w:spacing w:before="120" w:after="120"/>
    </w:pPr>
    <w:rPr>
      <w:rFonts w:cstheme="minorHAnsi"/>
      <w:b/>
      <w:bCs/>
      <w:i/>
      <w:iCs/>
      <w:sz w:val="20"/>
      <w:szCs w:val="20"/>
    </w:rPr>
  </w:style>
  <w:style w:type="paragraph" w:styleId="Mapadeldocumento">
    <w:name w:val="Document Map"/>
    <w:basedOn w:val="Normal"/>
    <w:link w:val="MapadeldocumentoCar"/>
    <w:uiPriority w:val="99"/>
    <w:semiHidden/>
    <w:unhideWhenUsed/>
    <w:rsid w:val="004732E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732EC"/>
    <w:rPr>
      <w:rFonts w:ascii="Tahoma" w:hAnsi="Tahoma" w:cs="Tahoma"/>
      <w:sz w:val="16"/>
      <w:szCs w:val="16"/>
    </w:rPr>
  </w:style>
  <w:style w:type="paragraph" w:styleId="Bibliografa">
    <w:name w:val="Bibliography"/>
    <w:basedOn w:val="Normal"/>
    <w:next w:val="Normal"/>
    <w:uiPriority w:val="37"/>
    <w:unhideWhenUsed/>
    <w:rsid w:val="00BC497B"/>
  </w:style>
</w:styles>
</file>

<file path=word/webSettings.xml><?xml version="1.0" encoding="utf-8"?>
<w:webSettings xmlns:r="http://schemas.openxmlformats.org/officeDocument/2006/relationships" xmlns:w="http://schemas.openxmlformats.org/wordprocessingml/2006/main">
  <w:divs>
    <w:div w:id="580873142">
      <w:bodyDiv w:val="1"/>
      <w:marLeft w:val="0"/>
      <w:marRight w:val="0"/>
      <w:marTop w:val="0"/>
      <w:marBottom w:val="0"/>
      <w:divBdr>
        <w:top w:val="none" w:sz="0" w:space="0" w:color="auto"/>
        <w:left w:val="none" w:sz="0" w:space="0" w:color="auto"/>
        <w:bottom w:val="none" w:sz="0" w:space="0" w:color="auto"/>
        <w:right w:val="none" w:sz="0" w:space="0" w:color="auto"/>
      </w:divBdr>
    </w:div>
    <w:div w:id="130484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3.xml"/><Relationship Id="rId3" Type="http://schemas.openxmlformats.org/officeDocument/2006/relationships/numbering" Target="numbering.xml"/><Relationship Id="rId21" Type="http://schemas.openxmlformats.org/officeDocument/2006/relationships/footer" Target="footer9.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image" Target="media/image2.jpe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7.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image" Target="media/image3.jpeg"/><Relationship Id="rId30" Type="http://schemas.openxmlformats.org/officeDocument/2006/relationships/footer" Target="footer1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509F016C03457A8EA4587FF3DB3C4D"/>
        <w:category>
          <w:name w:val="General"/>
          <w:gallery w:val="placeholder"/>
        </w:category>
        <w:types>
          <w:type w:val="bbPlcHdr"/>
        </w:types>
        <w:behaviors>
          <w:behavior w:val="content"/>
        </w:behaviors>
        <w:guid w:val="{4B8AD9C5-C786-4D2D-BE7B-B4C15203D82E}"/>
      </w:docPartPr>
      <w:docPartBody>
        <w:p w:rsidR="009F7C24" w:rsidRDefault="009F7C24" w:rsidP="009F7C24">
          <w:pPr>
            <w:pStyle w:val="AD509F016C03457A8EA4587FF3DB3C4D"/>
          </w:pPr>
          <w:r>
            <w:rPr>
              <w:lang w:val="es-ES"/>
            </w:rP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
      <w:docPartPr>
        <w:name w:val="C81A511EF56E4447A77C91753ED4A94C"/>
        <w:category>
          <w:name w:val="General"/>
          <w:gallery w:val="placeholder"/>
        </w:category>
        <w:types>
          <w:type w:val="bbPlcHdr"/>
        </w:types>
        <w:behaviors>
          <w:behavior w:val="content"/>
        </w:behaviors>
        <w:guid w:val="{EF5E5E5B-AE65-4703-AB60-E4C8D02A1A47}"/>
      </w:docPartPr>
      <w:docPartBody>
        <w:p w:rsidR="009F7C24" w:rsidRDefault="009F7C24" w:rsidP="009F7C24">
          <w:pPr>
            <w:pStyle w:val="C81A511EF56E4447A77C91753ED4A94C"/>
          </w:pPr>
          <w:r>
            <w:rPr>
              <w:rFonts w:asciiTheme="majorHAnsi" w:eastAsiaTheme="majorEastAsia" w:hAnsiTheme="majorHAnsi" w:cstheme="majorBidi"/>
              <w:sz w:val="36"/>
              <w:szCs w:val="36"/>
              <w:lang w:val="es-ES"/>
            </w:rPr>
            <w:t>[Escribir el nombre del autor]</w:t>
          </w:r>
        </w:p>
      </w:docPartBody>
    </w:docPart>
    <w:docPart>
      <w:docPartPr>
        <w:name w:val="4A4E975AF7FD4E6D93AD2AF1DB141FD6"/>
        <w:category>
          <w:name w:val="General"/>
          <w:gallery w:val="placeholder"/>
        </w:category>
        <w:types>
          <w:type w:val="bbPlcHdr"/>
        </w:types>
        <w:behaviors>
          <w:behavior w:val="content"/>
        </w:behaviors>
        <w:guid w:val="{E5BD0715-B2B1-4BB5-959B-1B79A210C31C}"/>
      </w:docPartPr>
      <w:docPartBody>
        <w:p w:rsidR="009F7C24" w:rsidRDefault="009F7C24" w:rsidP="009F7C24">
          <w:pPr>
            <w:pStyle w:val="4A4E975AF7FD4E6D93AD2AF1DB141FD6"/>
          </w:pPr>
          <w:r>
            <w:rPr>
              <w:b/>
              <w:bCs/>
              <w:color w:val="4F81BD" w:themeColor="accent1"/>
              <w:sz w:val="100"/>
              <w:szCs w:val="100"/>
              <w:lang w:val="es-ES"/>
            </w:rPr>
            <w:t>[Año]</w:t>
          </w:r>
        </w:p>
      </w:docPartBody>
    </w:docPart>
    <w:docPart>
      <w:docPartPr>
        <w:name w:val="8D4D7D9DAD6540B3903C549EB1EBB59E"/>
        <w:category>
          <w:name w:val="General"/>
          <w:gallery w:val="placeholder"/>
        </w:category>
        <w:types>
          <w:type w:val="bbPlcHdr"/>
        </w:types>
        <w:behaviors>
          <w:behavior w:val="content"/>
        </w:behaviors>
        <w:guid w:val="{353AB78A-7D9E-4861-A6DF-F3AA66F40CFF}"/>
      </w:docPartPr>
      <w:docPartBody>
        <w:p w:rsidR="009F7C24" w:rsidRDefault="009F7C24" w:rsidP="009F7C24">
          <w:pPr>
            <w:pStyle w:val="8D4D7D9DAD6540B3903C549EB1EBB59E"/>
          </w:pPr>
          <w:r>
            <w:rPr>
              <w:rFonts w:asciiTheme="majorHAnsi" w:eastAsiaTheme="majorEastAsia" w:hAnsiTheme="majorHAnsi" w:cstheme="majorBidi"/>
              <w:b/>
              <w:bCs/>
              <w:sz w:val="48"/>
              <w:szCs w:val="48"/>
              <w:lang w:val="es-ES"/>
            </w:rPr>
            <w:t>[Escribir el título del documento]</w:t>
          </w:r>
        </w:p>
      </w:docPartBody>
    </w:docPart>
    <w:docPart>
      <w:docPartPr>
        <w:name w:val="4C6170A2947347D1AA53C904337024DE"/>
        <w:category>
          <w:name w:val="General"/>
          <w:gallery w:val="placeholder"/>
        </w:category>
        <w:types>
          <w:type w:val="bbPlcHdr"/>
        </w:types>
        <w:behaviors>
          <w:behavior w:val="content"/>
        </w:behaviors>
        <w:guid w:val="{F971B1D2-E024-47D3-A31F-8373A3CBEC62}"/>
      </w:docPartPr>
      <w:docPartBody>
        <w:p w:rsidR="00000000" w:rsidRDefault="007A0463" w:rsidP="007A0463">
          <w:pPr>
            <w:pStyle w:val="4C6170A2947347D1AA53C904337024DE"/>
          </w:pPr>
          <w:r>
            <w:rPr>
              <w:rFonts w:asciiTheme="majorHAnsi" w:eastAsiaTheme="majorEastAsia" w:hAnsiTheme="majorHAnsi" w:cstheme="majorBidi"/>
              <w:sz w:val="32"/>
              <w:szCs w:val="32"/>
              <w:lang w:val="es-ES"/>
            </w:rPr>
            <w:t>[Escribir el título del documento]</w:t>
          </w:r>
        </w:p>
      </w:docPartBody>
    </w:docPart>
    <w:docPart>
      <w:docPartPr>
        <w:name w:val="79597D6C22C747F4B7D5F2BFDE38369A"/>
        <w:category>
          <w:name w:val="General"/>
          <w:gallery w:val="placeholder"/>
        </w:category>
        <w:types>
          <w:type w:val="bbPlcHdr"/>
        </w:types>
        <w:behaviors>
          <w:behavior w:val="content"/>
        </w:behaviors>
        <w:guid w:val="{D6FF00C3-BCB1-4AF3-9C68-00CFE76FD97F}"/>
      </w:docPartPr>
      <w:docPartBody>
        <w:p w:rsidR="00000000" w:rsidRDefault="007A0463" w:rsidP="007A0463">
          <w:pPr>
            <w:pStyle w:val="79597D6C22C747F4B7D5F2BFDE38369A"/>
          </w:pPr>
          <w:r>
            <w:rPr>
              <w:rFonts w:asciiTheme="majorHAnsi" w:eastAsiaTheme="majorEastAsia" w:hAnsiTheme="majorHAnsi" w:cstheme="majorBidi"/>
              <w:sz w:val="32"/>
              <w:szCs w:val="32"/>
              <w:lang w:val="es-ES"/>
            </w:rPr>
            <w:t>[Escribir el título del documento]</w:t>
          </w:r>
        </w:p>
      </w:docPartBody>
    </w:docPart>
    <w:docPart>
      <w:docPartPr>
        <w:name w:val="2FBDF39EC75647F99671C88B100D2760"/>
        <w:category>
          <w:name w:val="General"/>
          <w:gallery w:val="placeholder"/>
        </w:category>
        <w:types>
          <w:type w:val="bbPlcHdr"/>
        </w:types>
        <w:behaviors>
          <w:behavior w:val="content"/>
        </w:behaviors>
        <w:guid w:val="{4616FDFB-E193-45DA-802B-85A7A79C57BB}"/>
      </w:docPartPr>
      <w:docPartBody>
        <w:p w:rsidR="00000000" w:rsidRDefault="007A0463" w:rsidP="007A0463">
          <w:pPr>
            <w:pStyle w:val="2FBDF39EC75647F99671C88B100D2760"/>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F7C24"/>
    <w:rsid w:val="000F4830"/>
    <w:rsid w:val="001E3748"/>
    <w:rsid w:val="007A0463"/>
    <w:rsid w:val="009F7C2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7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D509F016C03457A8EA4587FF3DB3C4D">
    <w:name w:val="AD509F016C03457A8EA4587FF3DB3C4D"/>
    <w:rsid w:val="009F7C24"/>
  </w:style>
  <w:style w:type="paragraph" w:customStyle="1" w:styleId="F698B05BC4A049B2A77BAC249D749105">
    <w:name w:val="F698B05BC4A049B2A77BAC249D749105"/>
    <w:rsid w:val="009F7C24"/>
  </w:style>
  <w:style w:type="paragraph" w:customStyle="1" w:styleId="C9C665EC3C854D40A382824D287CAA2B">
    <w:name w:val="C9C665EC3C854D40A382824D287CAA2B"/>
    <w:rsid w:val="009F7C24"/>
  </w:style>
  <w:style w:type="paragraph" w:customStyle="1" w:styleId="F211F36CB27A4E468AE31D688DB8CCEE">
    <w:name w:val="F211F36CB27A4E468AE31D688DB8CCEE"/>
    <w:rsid w:val="009F7C24"/>
  </w:style>
  <w:style w:type="paragraph" w:customStyle="1" w:styleId="305B58342F2248269C1081CA59C3B5D0">
    <w:name w:val="305B58342F2248269C1081CA59C3B5D0"/>
    <w:rsid w:val="009F7C24"/>
  </w:style>
  <w:style w:type="paragraph" w:customStyle="1" w:styleId="C81A511EF56E4447A77C91753ED4A94C">
    <w:name w:val="C81A511EF56E4447A77C91753ED4A94C"/>
    <w:rsid w:val="009F7C24"/>
  </w:style>
  <w:style w:type="paragraph" w:customStyle="1" w:styleId="4A4E975AF7FD4E6D93AD2AF1DB141FD6">
    <w:name w:val="4A4E975AF7FD4E6D93AD2AF1DB141FD6"/>
    <w:rsid w:val="009F7C24"/>
  </w:style>
  <w:style w:type="paragraph" w:customStyle="1" w:styleId="74208220721B497BBF5BDCCAE4BA9FFA">
    <w:name w:val="74208220721B497BBF5BDCCAE4BA9FFA"/>
    <w:rsid w:val="009F7C24"/>
  </w:style>
  <w:style w:type="paragraph" w:customStyle="1" w:styleId="B5433F6A877C419C8F46BCF1CA8D0E2E">
    <w:name w:val="B5433F6A877C419C8F46BCF1CA8D0E2E"/>
    <w:rsid w:val="009F7C24"/>
  </w:style>
  <w:style w:type="paragraph" w:customStyle="1" w:styleId="8D4D7D9DAD6540B3903C549EB1EBB59E">
    <w:name w:val="8D4D7D9DAD6540B3903C549EB1EBB59E"/>
    <w:rsid w:val="009F7C24"/>
  </w:style>
  <w:style w:type="paragraph" w:customStyle="1" w:styleId="F1FE74A5A2B1483CA4DB2507680DCCC8">
    <w:name w:val="F1FE74A5A2B1483CA4DB2507680DCCC8"/>
    <w:rsid w:val="007A0463"/>
  </w:style>
  <w:style w:type="paragraph" w:customStyle="1" w:styleId="F162A0473AD24385A9B8C0F9ED863018">
    <w:name w:val="F162A0473AD24385A9B8C0F9ED863018"/>
    <w:rsid w:val="007A0463"/>
  </w:style>
  <w:style w:type="paragraph" w:customStyle="1" w:styleId="4C6170A2947347D1AA53C904337024DE">
    <w:name w:val="4C6170A2947347D1AA53C904337024DE"/>
    <w:rsid w:val="007A0463"/>
  </w:style>
  <w:style w:type="paragraph" w:customStyle="1" w:styleId="15850D62188641DCB9F12DCEDF679CA1">
    <w:name w:val="15850D62188641DCB9F12DCEDF679CA1"/>
    <w:rsid w:val="007A0463"/>
  </w:style>
  <w:style w:type="paragraph" w:customStyle="1" w:styleId="A1071C1A3FA04BB685C4BA49094AB71F">
    <w:name w:val="A1071C1A3FA04BB685C4BA49094AB71F"/>
    <w:rsid w:val="007A0463"/>
  </w:style>
  <w:style w:type="paragraph" w:customStyle="1" w:styleId="8F5CC1CADA1A415295D7FE5FAAED1DC5">
    <w:name w:val="8F5CC1CADA1A415295D7FE5FAAED1DC5"/>
    <w:rsid w:val="007A0463"/>
  </w:style>
  <w:style w:type="paragraph" w:customStyle="1" w:styleId="79597D6C22C747F4B7D5F2BFDE38369A">
    <w:name w:val="79597D6C22C747F4B7D5F2BFDE38369A"/>
    <w:rsid w:val="007A0463"/>
  </w:style>
  <w:style w:type="paragraph" w:customStyle="1" w:styleId="CCEFB9B5245E492E8F455AA2A4518D8B">
    <w:name w:val="CCEFB9B5245E492E8F455AA2A4518D8B"/>
    <w:rsid w:val="007A0463"/>
  </w:style>
  <w:style w:type="paragraph" w:customStyle="1" w:styleId="2FBDF39EC75647F99671C88B100D2760">
    <w:name w:val="2FBDF39EC75647F99671C88B100D2760"/>
    <w:rsid w:val="007A0463"/>
  </w:style>
  <w:style w:type="paragraph" w:customStyle="1" w:styleId="66FC9F7FF93B486EA0F8838A02923E6C">
    <w:name w:val="66FC9F7FF93B486EA0F8838A02923E6C"/>
    <w:rsid w:val="007A0463"/>
  </w:style>
  <w:style w:type="paragraph" w:customStyle="1" w:styleId="1BCC4DEA506C4B338875DC50543EF06F">
    <w:name w:val="1BCC4DEA506C4B338875DC50543EF06F"/>
    <w:rsid w:val="007A0463"/>
  </w:style>
  <w:style w:type="paragraph" w:customStyle="1" w:styleId="0B863788B3AF4D53980AB0E59F0C1E24">
    <w:name w:val="0B863788B3AF4D53980AB0E59F0C1E24"/>
    <w:rsid w:val="007A046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Despues del  dominio completo de la música vocal en el Medioevo, en la época del renacimiento viene un destacado trabajo y reconocimiento de los músicos instrumentistas…</Abstract>
  <CompanyAddress>CUAAD</CompanyAddress>
  <CompanyPhone>Universidad de Guadalajara</CompanyPhone>
  <CompanyFax>Ciclo 2012-B</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Don99</b:Tag>
    <b:SourceType>BookSection</b:SourceType>
    <b:Guid>{C77F5F51-DE5B-45A3-91FC-A3C9FCBDEC09}</b:Guid>
    <b:LCID>0</b:LCID>
    <b:Author>
      <b:Author>
        <b:NameList>
          <b:Person>
            <b:Last>Randel</b:Last>
            <b:First>Don</b:First>
            <b:Middle>Michael</b:Middle>
          </b:Person>
        </b:NameList>
      </b:Author>
    </b:Author>
    <b:Title>Diccionario Harvard de Musica</b:Title>
    <b:Year>1999</b:Year>
    <b:Publisher>ALIANZA EDITORIAL</b:Publisher>
    <b:RefOrder>2</b:RefOrder>
  </b:Source>
  <b:Source>
    <b:Tag>Alu09</b:Tag>
    <b:SourceType>InternetSite</b:SourceType>
    <b:Guid>{2DDBD87A-6F19-47E1-8AE6-0843D9F5C063}</b:Guid>
    <b:LCID>0</b:LCID>
    <b:Author>
      <b:Author>
        <b:NameList>
          <b:Person>
            <b:Last>Quintana"</b:Last>
            <b:First>Alumnos</b:First>
            <b:Middle>de Escuela "Juan Jose Gomez</b:Middle>
          </b:Person>
        </b:NameList>
      </b:Author>
    </b:Author>
    <b:Title>Musica: Renacimiento</b:Title>
    <b:InternetSiteTitle>http://renacimib.blogspot.mx/2009/05/tentos.html</b:InternetSiteTitle>
    <b:Year>2009</b:Year>
    <b:YearAccessed>2012</b:YearAccessed>
    <b:DayAccessed>5/11/2012</b:DayAccessed>
    <b:RefOrder>1</b:RefOrder>
  </b:Source>
  <b:Source>
    <b:Tag>Mai01</b:Tag>
    <b:SourceType>Book</b:SourceType>
    <b:Guid>{2C97F7B6-CC9B-4D65-8C40-29C20D6DEFDF}</b:Guid>
    <b:LCID>0</b:LCID>
    <b:Author>
      <b:Author>
        <b:NameList>
          <b:Person>
            <b:Last>Beltrado-Patier</b:Last>
            <b:First>Maire-claire</b:First>
          </b:Person>
        </b:NameList>
      </b:Author>
    </b:Author>
    <b:Title>Historia de la musica Tomo 1 y 2</b:Title>
    <b:Year>2001</b:Year>
    <b:City>España</b:City>
    <b:Publisher>ESPASA CALPE</b:Publish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948D3B-2FD5-4E3F-B149-844AE68A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16</Pages>
  <Words>3217</Words>
  <Characters>17694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Formas musicales instrumentales del renacimiento</vt:lpstr>
    </vt:vector>
  </TitlesOfParts>
  <Company>Departamento de música</Company>
  <LinksUpToDate>false</LinksUpToDate>
  <CharactersWithSpaces>20870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Formas musicales instrumentales del renacimiento</dc:title>
  <dc:creator>Ramón Adrian Álvarez Gutiérrez</dc:creator>
  <cp:lastModifiedBy>Adrian</cp:lastModifiedBy>
  <cp:revision>32</cp:revision>
  <dcterms:created xsi:type="dcterms:W3CDTF">2012-12-07T22:19:00Z</dcterms:created>
  <dcterms:modified xsi:type="dcterms:W3CDTF">2012-12-08T10:29:00Z</dcterms:modified>
</cp:coreProperties>
</file>